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B0" w:rsidRPr="008655CC" w:rsidRDefault="001C31B0" w:rsidP="005011D8">
      <w:pPr>
        <w:spacing w:after="160"/>
        <w:jc w:val="center"/>
        <w:rPr>
          <w:rFonts w:ascii="Trebuchet MS" w:hAnsi="Trebuchet MS"/>
          <w:b/>
        </w:rPr>
      </w:pPr>
    </w:p>
    <w:p w:rsidR="00FA535C" w:rsidRDefault="00536CAF" w:rsidP="005011D8">
      <w:pPr>
        <w:spacing w:after="160"/>
        <w:jc w:val="center"/>
        <w:rPr>
          <w:rFonts w:ascii="Trebuchet MS" w:hAnsi="Trebuchet MS"/>
          <w:b/>
        </w:rPr>
      </w:pPr>
      <w:r w:rsidRPr="008655CC">
        <w:rPr>
          <w:rFonts w:ascii="Trebuchet MS" w:hAnsi="Trebuchet MS"/>
          <w:b/>
        </w:rPr>
        <w:t>EXPUNERE DE MOTIVE</w:t>
      </w:r>
    </w:p>
    <w:p w:rsidR="00D47902" w:rsidRPr="008655CC" w:rsidRDefault="00D47902" w:rsidP="005011D8">
      <w:pPr>
        <w:spacing w:after="160"/>
        <w:jc w:val="center"/>
        <w:rPr>
          <w:rFonts w:ascii="Trebuchet MS" w:hAnsi="Trebuchet MS"/>
          <w:b/>
        </w:rPr>
      </w:pPr>
    </w:p>
    <w:tbl>
      <w:tblPr>
        <w:tblStyle w:val="TableGrid"/>
        <w:tblW w:w="0" w:type="auto"/>
        <w:tblLook w:val="04A0" w:firstRow="1" w:lastRow="0" w:firstColumn="1" w:lastColumn="0" w:noHBand="0" w:noVBand="1"/>
      </w:tblPr>
      <w:tblGrid>
        <w:gridCol w:w="3681"/>
        <w:gridCol w:w="995"/>
        <w:gridCol w:w="746"/>
        <w:gridCol w:w="746"/>
        <w:gridCol w:w="746"/>
        <w:gridCol w:w="746"/>
        <w:gridCol w:w="2252"/>
      </w:tblGrid>
      <w:tr w:rsidR="005F6041" w:rsidRPr="008655CC" w:rsidTr="00AD26D5">
        <w:tc>
          <w:tcPr>
            <w:tcW w:w="9912" w:type="dxa"/>
            <w:gridSpan w:val="7"/>
          </w:tcPr>
          <w:p w:rsidR="005F6041" w:rsidRPr="008655CC" w:rsidRDefault="0008703A" w:rsidP="005011D8">
            <w:pPr>
              <w:jc w:val="both"/>
              <w:rPr>
                <w:rFonts w:ascii="Trebuchet MS" w:hAnsi="Trebuchet MS"/>
                <w:b/>
                <w:i/>
              </w:rPr>
            </w:pPr>
            <w:r w:rsidRPr="008655CC">
              <w:rPr>
                <w:rFonts w:ascii="Trebuchet MS" w:hAnsi="Trebuchet MS"/>
                <w:b/>
                <w:i/>
              </w:rPr>
              <w:t>Secțiunea</w:t>
            </w:r>
            <w:r w:rsidR="005F6041" w:rsidRPr="008655CC">
              <w:rPr>
                <w:rFonts w:ascii="Trebuchet MS" w:hAnsi="Trebuchet MS"/>
                <w:b/>
                <w:i/>
              </w:rPr>
              <w:t xml:space="preserve"> 1                                                                                    </w:t>
            </w:r>
          </w:p>
          <w:p w:rsidR="005F6041" w:rsidRPr="008655CC" w:rsidRDefault="005F6041" w:rsidP="005011D8">
            <w:pPr>
              <w:spacing w:after="160"/>
              <w:jc w:val="both"/>
              <w:rPr>
                <w:rFonts w:ascii="Trebuchet MS" w:hAnsi="Trebuchet MS"/>
                <w:b/>
                <w:i/>
              </w:rPr>
            </w:pPr>
            <w:r w:rsidRPr="008655CC">
              <w:rPr>
                <w:rFonts w:ascii="Trebuchet MS" w:hAnsi="Trebuchet MS"/>
                <w:b/>
                <w:i/>
              </w:rPr>
              <w:t>Titlul proiectului de act normativ</w:t>
            </w:r>
          </w:p>
          <w:p w:rsidR="005F6041" w:rsidRPr="008655CC" w:rsidRDefault="005F6041" w:rsidP="005011D8">
            <w:pPr>
              <w:spacing w:after="160"/>
              <w:jc w:val="both"/>
              <w:rPr>
                <w:rFonts w:ascii="Trebuchet MS" w:hAnsi="Trebuchet MS"/>
                <w:b/>
              </w:rPr>
            </w:pPr>
            <w:r w:rsidRPr="008655CC">
              <w:rPr>
                <w:rFonts w:ascii="Trebuchet MS" w:hAnsi="Trebuchet MS"/>
              </w:rPr>
              <w:t>Lege pentru modificarea și completarea Ordonanței de urgență a Guvernului nr. 57/2019 privind Codul administrativ</w:t>
            </w:r>
          </w:p>
        </w:tc>
      </w:tr>
      <w:tr w:rsidR="0008703A" w:rsidRPr="008655CC" w:rsidTr="00AD26D5">
        <w:tc>
          <w:tcPr>
            <w:tcW w:w="9912" w:type="dxa"/>
            <w:gridSpan w:val="7"/>
          </w:tcPr>
          <w:p w:rsidR="0008703A" w:rsidRPr="008655CC" w:rsidRDefault="0008703A" w:rsidP="005011D8">
            <w:pPr>
              <w:jc w:val="both"/>
              <w:rPr>
                <w:rFonts w:ascii="Trebuchet MS" w:hAnsi="Trebuchet MS"/>
                <w:b/>
                <w:i/>
              </w:rPr>
            </w:pPr>
            <w:r w:rsidRPr="008655CC">
              <w:rPr>
                <w:rFonts w:ascii="Trebuchet MS" w:hAnsi="Trebuchet MS"/>
                <w:b/>
                <w:i/>
              </w:rPr>
              <w:t>Secțiunea a 2-a</w:t>
            </w:r>
          </w:p>
          <w:p w:rsidR="0008703A" w:rsidRPr="008655CC" w:rsidRDefault="0008703A" w:rsidP="005011D8">
            <w:pPr>
              <w:jc w:val="both"/>
              <w:rPr>
                <w:rFonts w:ascii="Trebuchet MS" w:hAnsi="Trebuchet MS"/>
                <w:b/>
                <w:i/>
              </w:rPr>
            </w:pPr>
            <w:r w:rsidRPr="008655CC">
              <w:rPr>
                <w:rFonts w:ascii="Trebuchet MS" w:hAnsi="Trebuchet MS"/>
                <w:b/>
                <w:i/>
              </w:rPr>
              <w:t>Motivul emiterii actului normativ</w:t>
            </w:r>
          </w:p>
        </w:tc>
      </w:tr>
      <w:tr w:rsidR="005011D8" w:rsidRPr="008655CC" w:rsidTr="00AD26D5">
        <w:tc>
          <w:tcPr>
            <w:tcW w:w="9912" w:type="dxa"/>
            <w:gridSpan w:val="7"/>
          </w:tcPr>
          <w:p w:rsidR="005011D8" w:rsidRPr="008655CC" w:rsidRDefault="005011D8" w:rsidP="005011D8">
            <w:pPr>
              <w:jc w:val="both"/>
              <w:rPr>
                <w:rFonts w:ascii="Trebuchet MS" w:hAnsi="Trebuchet MS"/>
              </w:rPr>
            </w:pPr>
            <w:r w:rsidRPr="008655CC">
              <w:rPr>
                <w:rFonts w:ascii="Trebuchet MS" w:hAnsi="Trebuchet MS"/>
              </w:rPr>
              <w:t>2.1. Sursa proiectului de act normativ</w:t>
            </w:r>
          </w:p>
          <w:p w:rsidR="005011D8" w:rsidRPr="008655CC" w:rsidRDefault="00F863FB" w:rsidP="001D06D7">
            <w:pPr>
              <w:jc w:val="both"/>
              <w:rPr>
                <w:rFonts w:ascii="Trebuchet MS" w:hAnsi="Trebuchet MS"/>
              </w:rPr>
            </w:pPr>
            <w:r w:rsidRPr="008655CC">
              <w:rPr>
                <w:rFonts w:ascii="Trebuchet MS" w:hAnsi="Trebuchet MS"/>
              </w:rPr>
              <w:t xml:space="preserve">      </w:t>
            </w:r>
            <w:r w:rsidR="005011D8" w:rsidRPr="008655CC">
              <w:rPr>
                <w:rFonts w:ascii="Trebuchet MS" w:hAnsi="Trebuchet MS"/>
              </w:rPr>
              <w:t>Proiectul de act normativ transpune Directiva (UE) 2019/1152 a Parlamentului European și a Consiliului din 20 iunie 2019 privind transparența și previzibilitatea condițiilor de muncă în Uniunea Europeană, publicată în Jurnalul Oficial al Uniunii Europene, seria L, nr. 186, din data de 11 iulie 2019, cu aplicabilitate în domeniul funcției publice și funcționarilor publici, prin modificarea și completarea Ordonanței de urgență a Guvernului nr. 57/2019 privind Codul administrativ.</w:t>
            </w:r>
          </w:p>
          <w:p w:rsidR="00F170AA" w:rsidRPr="008655CC" w:rsidRDefault="00F170AA" w:rsidP="001D06D7">
            <w:pPr>
              <w:jc w:val="both"/>
              <w:rPr>
                <w:rFonts w:ascii="Trebuchet MS" w:hAnsi="Trebuchet MS"/>
              </w:rPr>
            </w:pPr>
          </w:p>
          <w:p w:rsidR="000C036D" w:rsidRPr="008655CC" w:rsidRDefault="000C036D" w:rsidP="000C036D">
            <w:pPr>
              <w:jc w:val="both"/>
              <w:rPr>
                <w:rFonts w:ascii="Trebuchet MS" w:hAnsi="Trebuchet MS"/>
              </w:rPr>
            </w:pPr>
            <w:r w:rsidRPr="008655CC">
              <w:rPr>
                <w:rFonts w:ascii="Trebuchet MS" w:hAnsi="Trebuchet MS"/>
              </w:rPr>
              <w:t>2.2. Descrierea situației actuale</w:t>
            </w:r>
          </w:p>
          <w:p w:rsidR="000C036D" w:rsidRPr="008655CC" w:rsidRDefault="00F863FB" w:rsidP="00153359">
            <w:pPr>
              <w:tabs>
                <w:tab w:val="left" w:pos="607"/>
              </w:tabs>
              <w:jc w:val="both"/>
              <w:rPr>
                <w:rFonts w:ascii="Trebuchet MS" w:hAnsi="Trebuchet MS"/>
                <w:color w:val="FF0000"/>
              </w:rPr>
            </w:pPr>
            <w:r w:rsidRPr="008655CC">
              <w:rPr>
                <w:rFonts w:ascii="Trebuchet MS" w:hAnsi="Trebuchet MS"/>
              </w:rPr>
              <w:t xml:space="preserve">       </w:t>
            </w:r>
            <w:r w:rsidR="000C036D" w:rsidRPr="008655CC">
              <w:rPr>
                <w:rFonts w:ascii="Trebuchet MS" w:hAnsi="Trebuchet MS"/>
              </w:rPr>
              <w:t xml:space="preserve">În conformitate cu prevederile art. 288 alin. (3) din </w:t>
            </w:r>
            <w:r w:rsidR="000C036D" w:rsidRPr="008655CC">
              <w:rPr>
                <w:rFonts w:ascii="Trebuchet MS" w:hAnsi="Trebuchet MS"/>
                <w:bCs/>
                <w:shd w:val="clear" w:color="auto" w:fill="FFFFFF"/>
                <w:lang w:val="en-US"/>
              </w:rPr>
              <w:t xml:space="preserve">Tratatul privind funcţionarea Uniunii Europene din 25 martie 1957, publicat în </w:t>
            </w:r>
            <w:r w:rsidR="000C036D" w:rsidRPr="008655CC">
              <w:rPr>
                <w:rFonts w:ascii="Trebuchet MS" w:hAnsi="Trebuchet MS"/>
              </w:rPr>
              <w:t xml:space="preserve">Jurnalul Oficial al Uniunii Europene, </w:t>
            </w:r>
            <w:r w:rsidR="0026795C">
              <w:rPr>
                <w:rFonts w:ascii="Trebuchet MS" w:hAnsi="Trebuchet MS"/>
              </w:rPr>
              <w:t xml:space="preserve">                </w:t>
            </w:r>
            <w:r w:rsidR="000C036D" w:rsidRPr="008655CC">
              <w:rPr>
                <w:rFonts w:ascii="Trebuchet MS" w:hAnsi="Trebuchet MS"/>
              </w:rPr>
              <w:t>nr. C 115 din 9 mai 2008, d</w:t>
            </w:r>
            <w:r w:rsidR="000C036D" w:rsidRPr="008655CC">
              <w:rPr>
                <w:rFonts w:ascii="Trebuchet MS" w:hAnsi="Trebuchet MS"/>
                <w:shd w:val="clear" w:color="auto" w:fill="FFFFFF"/>
              </w:rPr>
              <w:t>irectiva este obligatorie pentru fiecare stat membru destinatar cu privire la rezultatul care trebuie atins, lăsând autorităților naționale competența în ceea ce privește forma și mijloacele.</w:t>
            </w:r>
          </w:p>
          <w:p w:rsidR="000C036D" w:rsidRPr="008655CC" w:rsidRDefault="00153359" w:rsidP="00153359">
            <w:pPr>
              <w:tabs>
                <w:tab w:val="left" w:pos="607"/>
              </w:tabs>
              <w:jc w:val="both"/>
              <w:rPr>
                <w:rFonts w:ascii="Trebuchet MS" w:hAnsi="Trebuchet MS"/>
                <w:color w:val="FF0000"/>
              </w:rPr>
            </w:pPr>
            <w:r w:rsidRPr="008655CC">
              <w:rPr>
                <w:rFonts w:ascii="Trebuchet MS" w:hAnsi="Trebuchet MS"/>
              </w:rPr>
              <w:tab/>
            </w:r>
            <w:r w:rsidR="000C036D" w:rsidRPr="008655CC">
              <w:rPr>
                <w:rFonts w:ascii="Trebuchet MS" w:hAnsi="Trebuchet MS"/>
              </w:rPr>
              <w:t xml:space="preserve">Directiva (UE) 2019/1152 a Parlamentului European și a Consiliului din 20 iunie 2019 privind transparența și previzibilitatea condițiilor de muncă în Uniunea Europeană, publicată în Jurnalul Oficial al Uniunii Europene, seria L, nr. 186, din data de 11 iulie 2019, denumită în continuare Directiva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w:t>
            </w:r>
            <w:r w:rsidR="000C036D" w:rsidRPr="008655CC">
              <w:rPr>
                <w:rFonts w:ascii="Trebuchet MS" w:eastAsia="SimSun" w:hAnsi="Trebuchet MS"/>
                <w:bCs/>
              </w:rPr>
              <w:t xml:space="preserve"> </w:t>
            </w:r>
            <w:r w:rsidR="000C036D" w:rsidRPr="008655CC">
              <w:rPr>
                <w:rFonts w:ascii="Trebuchet MS" w:hAnsi="Trebuchet MS"/>
              </w:rPr>
              <w:t>are ca scop îmbunătățirea condițiilor de muncă prin promovarea unor forme mai transparente și previzibile de muncă și prevede drepturile minime care se aplică lucrătorilor din Uniunea Europeană, precum și excepțiile aplicării acesteia.</w:t>
            </w:r>
          </w:p>
          <w:p w:rsidR="000C036D" w:rsidRPr="008655CC" w:rsidRDefault="00153359" w:rsidP="00153359">
            <w:pPr>
              <w:tabs>
                <w:tab w:val="left" w:pos="592"/>
              </w:tabs>
              <w:jc w:val="both"/>
              <w:rPr>
                <w:rFonts w:ascii="Trebuchet MS" w:hAnsi="Trebuchet MS"/>
                <w:color w:val="FF0000"/>
              </w:rPr>
            </w:pPr>
            <w:r w:rsidRPr="008655CC">
              <w:rPr>
                <w:rFonts w:ascii="Trebuchet MS" w:hAnsi="Trebuchet MS"/>
              </w:rPr>
              <w:tab/>
            </w:r>
            <w:r w:rsidR="000C036D" w:rsidRPr="008655CC">
              <w:rPr>
                <w:rFonts w:ascii="Trebuchet MS" w:hAnsi="Trebuchet MS"/>
              </w:rPr>
              <w:t xml:space="preserve">Astfel, Directiva </w:t>
            </w:r>
            <w:r w:rsidR="000C036D" w:rsidRPr="008655CC">
              <w:rPr>
                <w:rFonts w:ascii="Trebuchet MS" w:eastAsia="SimSun" w:hAnsi="Trebuchet MS"/>
                <w:bCs/>
              </w:rPr>
              <w:t xml:space="preserve">(UE) 2019/1152 </w:t>
            </w:r>
            <w:r w:rsidR="000C036D" w:rsidRPr="008655CC">
              <w:rPr>
                <w:rFonts w:ascii="Trebuchet MS" w:hAnsi="Trebuchet MS"/>
              </w:rPr>
              <w:t>a Parlamentului European și a Consiliului cuprinde norme referitoare la categoriile de informații care trebuie să fie comunicate salariaților de către angajator la angajare, precum și în situația modificării raportului de muncă, termenele și modalitatea în care informațiile trebuie comunicate, cerințele minime privind condițiile de muncă,</w:t>
            </w:r>
            <w:r w:rsidR="00893CBD" w:rsidRPr="008655CC">
              <w:rPr>
                <w:rFonts w:ascii="Trebuchet MS" w:hAnsi="Trebuchet MS"/>
              </w:rPr>
              <w:t xml:space="preserve"> </w:t>
            </w:r>
            <w:r w:rsidR="000C036D" w:rsidRPr="008655CC">
              <w:rPr>
                <w:rFonts w:ascii="Trebuchet MS" w:hAnsi="Trebuchet MS"/>
              </w:rPr>
              <w:t xml:space="preserve">precum și excepțiile instituite cu privire la acestea, dreptul la reparații cuvenite salariaților în cazul în care le sunt încălcate drepturile care decurg din Directiva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 precum și protecția acestora împotriva tratamentului sau a consecințelor nefavorabile, sancțiunile adoptate de statele membre ale UE în cazul nerespectării dispozițiilor naționale adoptate în temeiul Directivei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w:t>
            </w:r>
            <w:r w:rsidR="000C036D" w:rsidRPr="008655CC">
              <w:rPr>
                <w:rFonts w:ascii="Trebuchet MS" w:eastAsia="SimSun" w:hAnsi="Trebuchet MS"/>
                <w:bCs/>
              </w:rPr>
              <w:t xml:space="preserve"> </w:t>
            </w:r>
            <w:r w:rsidR="000C036D" w:rsidRPr="008655CC">
              <w:rPr>
                <w:rFonts w:ascii="Trebuchet MS" w:hAnsi="Trebuchet MS"/>
              </w:rPr>
              <w:t xml:space="preserve">sau a dispozițiilor relevante aflate deja în vigoare care vizează drepturi incluse în domeniul de aplicare al directivei, dispoziții tranzitorii și finale, precum și termenul pentru transpunerea Directivei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w:t>
            </w:r>
          </w:p>
          <w:p w:rsidR="000C036D" w:rsidRPr="008655CC" w:rsidRDefault="00153359" w:rsidP="00153359">
            <w:pPr>
              <w:tabs>
                <w:tab w:val="left" w:pos="532"/>
              </w:tabs>
              <w:jc w:val="both"/>
              <w:rPr>
                <w:rFonts w:ascii="Trebuchet MS" w:hAnsi="Trebuchet MS"/>
              </w:rPr>
            </w:pPr>
            <w:r w:rsidRPr="008655CC">
              <w:rPr>
                <w:rFonts w:ascii="Trebuchet MS" w:hAnsi="Trebuchet MS"/>
              </w:rPr>
              <w:tab/>
            </w:r>
            <w:r w:rsidR="000C036D" w:rsidRPr="008655CC">
              <w:rPr>
                <w:rFonts w:ascii="Trebuchet MS" w:hAnsi="Trebuchet MS"/>
              </w:rPr>
              <w:t xml:space="preserve">Totodată, în conformitate cu art. 1 alin. (6) din Directiva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 statele membre pot să prevadă, pe baza unor motive obiective, că dispozițiile prevăzute în Capitolul III Cerințe minime privind condițiile de muncă nu se aplică funcționarilor publici, serviciilor publice de urgență, forțelor </w:t>
            </w:r>
            <w:r w:rsidR="000C036D" w:rsidRPr="008655CC">
              <w:rPr>
                <w:rFonts w:ascii="Trebuchet MS" w:hAnsi="Trebuchet MS"/>
              </w:rPr>
              <w:lastRenderedPageBreak/>
              <w:t>armate, autorităților polițienești, judecătorilor, procurorilor, anchetatorilor sau altor servicii de aplicare a legii.</w:t>
            </w:r>
          </w:p>
          <w:p w:rsidR="000C036D" w:rsidRPr="008655CC" w:rsidRDefault="00153359" w:rsidP="00153359">
            <w:pPr>
              <w:tabs>
                <w:tab w:val="left" w:pos="562"/>
              </w:tabs>
              <w:jc w:val="both"/>
              <w:rPr>
                <w:rFonts w:ascii="Trebuchet MS" w:hAnsi="Trebuchet MS"/>
              </w:rPr>
            </w:pPr>
            <w:r w:rsidRPr="008655CC">
              <w:rPr>
                <w:rFonts w:ascii="Trebuchet MS" w:hAnsi="Trebuchet MS"/>
                <w:bCs/>
              </w:rPr>
              <w:tab/>
            </w:r>
            <w:r w:rsidR="000C036D" w:rsidRPr="008655CC">
              <w:rPr>
                <w:rFonts w:ascii="Trebuchet MS" w:hAnsi="Trebuchet MS"/>
                <w:bCs/>
              </w:rPr>
              <w:t xml:space="preserve">În data de 05.07.2019 a fost publicată în Monitorul Oficial al României, Partea I </w:t>
            </w:r>
            <w:r w:rsidR="008D42A9">
              <w:rPr>
                <w:rFonts w:ascii="Trebuchet MS" w:hAnsi="Trebuchet MS"/>
                <w:bCs/>
              </w:rPr>
              <w:t xml:space="preserve">                </w:t>
            </w:r>
            <w:r w:rsidR="000C036D" w:rsidRPr="008655CC">
              <w:rPr>
                <w:rFonts w:ascii="Trebuchet MS" w:hAnsi="Trebuchet MS"/>
                <w:bCs/>
              </w:rPr>
              <w:t>nr. 555 din 05 iulie 2019 Ordonanț</w:t>
            </w:r>
            <w:r w:rsidR="000C036D" w:rsidRPr="008655CC">
              <w:rPr>
                <w:rFonts w:ascii="Trebuchet MS" w:hAnsi="Trebuchet MS" w:cs="Arial"/>
                <w:bCs/>
              </w:rPr>
              <w:t>a</w:t>
            </w:r>
            <w:r w:rsidR="000C036D" w:rsidRPr="008655CC">
              <w:rPr>
                <w:rFonts w:ascii="Trebuchet MS" w:hAnsi="Trebuchet MS"/>
                <w:bCs/>
              </w:rPr>
              <w:t xml:space="preserve"> de urgenț</w:t>
            </w:r>
            <w:r w:rsidR="000C036D" w:rsidRPr="008655CC">
              <w:rPr>
                <w:rFonts w:ascii="Trebuchet MS" w:hAnsi="Trebuchet MS" w:cs="Arial"/>
                <w:bCs/>
              </w:rPr>
              <w:t>ă</w:t>
            </w:r>
            <w:r w:rsidR="000C036D" w:rsidRPr="008655CC">
              <w:rPr>
                <w:rFonts w:ascii="Trebuchet MS" w:hAnsi="Trebuchet MS"/>
                <w:bCs/>
              </w:rPr>
              <w:t xml:space="preserve"> a Guvernului nr. 57/2019 privind Codul administrativ, care </w:t>
            </w:r>
            <w:r w:rsidR="000C036D" w:rsidRPr="008655CC">
              <w:rPr>
                <w:rFonts w:ascii="Trebuchet MS" w:hAnsi="Trebuchet MS"/>
                <w:bCs/>
                <w:lang w:eastAsia="ro-RO"/>
              </w:rPr>
              <w:t>prevede unele dintre dispozițiile care sunt cuprinse în D</w:t>
            </w:r>
            <w:r w:rsidR="000C036D" w:rsidRPr="008655CC">
              <w:rPr>
                <w:rFonts w:ascii="Trebuchet MS" w:hAnsi="Trebuchet MS"/>
              </w:rPr>
              <w:t xml:space="preserve">irectiva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w:t>
            </w:r>
          </w:p>
          <w:p w:rsidR="00DB6828" w:rsidRPr="008655CC" w:rsidRDefault="00C83FE0" w:rsidP="00DB6828">
            <w:pPr>
              <w:jc w:val="both"/>
              <w:rPr>
                <w:rFonts w:ascii="Trebuchet MS" w:hAnsi="Trebuchet MS" w:cs="Arial"/>
              </w:rPr>
            </w:pPr>
            <w:r w:rsidRPr="008655CC">
              <w:rPr>
                <w:rFonts w:ascii="Trebuchet MS" w:hAnsi="Trebuchet MS"/>
                <w:bCs/>
                <w:color w:val="FF0000"/>
                <w:lang w:val="fr-FR"/>
              </w:rPr>
              <w:t xml:space="preserve">       </w:t>
            </w:r>
            <w:r w:rsidR="00DB6828" w:rsidRPr="008655CC">
              <w:rPr>
                <w:rFonts w:ascii="Trebuchet MS" w:hAnsi="Trebuchet MS"/>
                <w:bCs/>
                <w:lang w:val="fr-FR"/>
              </w:rPr>
              <w:t xml:space="preserve">Art. 413 din </w:t>
            </w:r>
            <w:r w:rsidR="00F322E5">
              <w:rPr>
                <w:rFonts w:ascii="Trebuchet MS" w:hAnsi="Trebuchet MS"/>
              </w:rPr>
              <w:t xml:space="preserve">Ordonanța de </w:t>
            </w:r>
            <w:r w:rsidR="00DB6828" w:rsidRPr="008655CC">
              <w:rPr>
                <w:rFonts w:ascii="Trebuchet MS" w:hAnsi="Trebuchet MS"/>
              </w:rPr>
              <w:t>u</w:t>
            </w:r>
            <w:r w:rsidR="002A224F">
              <w:rPr>
                <w:rFonts w:ascii="Trebuchet MS" w:hAnsi="Trebuchet MS"/>
              </w:rPr>
              <w:t>rgență a Guvernului nr. 57/2019,</w:t>
            </w:r>
            <w:r w:rsidR="00DB6828" w:rsidRPr="008655CC">
              <w:rPr>
                <w:rFonts w:ascii="Trebuchet MS" w:hAnsi="Trebuchet MS"/>
              </w:rPr>
              <w:t xml:space="preserve"> </w:t>
            </w:r>
            <w:r w:rsidR="00DB6828" w:rsidRPr="008655CC">
              <w:rPr>
                <w:rFonts w:ascii="Trebuchet MS" w:hAnsi="Trebuchet MS"/>
                <w:bCs/>
                <w:lang w:val="fr-FR"/>
              </w:rPr>
              <w:t>cu modificările și completările ulterioare</w:t>
            </w:r>
            <w:r w:rsidR="002A224F">
              <w:rPr>
                <w:rFonts w:ascii="Trebuchet MS" w:hAnsi="Trebuchet MS"/>
                <w:bCs/>
                <w:lang w:val="fr-FR"/>
              </w:rPr>
              <w:t>,</w:t>
            </w:r>
            <w:r w:rsidR="00DB6828" w:rsidRPr="008655CC">
              <w:rPr>
                <w:rFonts w:ascii="Trebuchet MS" w:hAnsi="Trebuchet MS"/>
                <w:bCs/>
                <w:lang w:val="fr-FR"/>
              </w:rPr>
              <w:t xml:space="preserve"> prevede că</w:t>
            </w:r>
            <w:r w:rsidR="00DB6828" w:rsidRPr="008655CC">
              <w:rPr>
                <w:rFonts w:ascii="Trebuchet MS" w:eastAsia="Times New Roman" w:hAnsi="Trebuchet MS" w:cs="Arial"/>
                <w:lang w:val="en-US"/>
              </w:rPr>
              <w:t xml:space="preserve"> la baza raporturilor de serviciu dintre autorităţile şi instituţiile publice şi funcţionarii publici stă principiul egalităţii de tratament faţă de toţi funcţionarii publici, iar  o</w:t>
            </w:r>
            <w:r w:rsidR="00DB6828" w:rsidRPr="008655CC">
              <w:rPr>
                <w:rFonts w:ascii="Trebuchet MS" w:hAnsi="Trebuchet MS" w:cs="Arial"/>
              </w:rPr>
              <w:t>rice discriminare faţă de un funcţionar public, definită în conformitate cu prevederile legislaţiei specifice privind prevenirea şi sancţionarea tuturor</w:t>
            </w:r>
          </w:p>
          <w:p w:rsidR="00DB6828" w:rsidRPr="008655CC" w:rsidRDefault="00DB6828" w:rsidP="00DB6828">
            <w:pPr>
              <w:jc w:val="both"/>
              <w:rPr>
                <w:rFonts w:ascii="Trebuchet MS" w:hAnsi="Trebuchet MS"/>
                <w:bCs/>
                <w:lang w:val="fr-FR"/>
              </w:rPr>
            </w:pPr>
            <w:r w:rsidRPr="008655CC">
              <w:rPr>
                <w:rFonts w:ascii="Trebuchet MS" w:hAnsi="Trebuchet MS" w:cs="Arial"/>
              </w:rPr>
              <w:t>formelor de discriminare, este interzisă. Totodată, art. 414 din același act normativ prevede că funcţionarul public are dreptul de a fi informat cu privire la deciziile care se iau în aplicarea prezentului cod şi care îl vizează în mod direct.</w:t>
            </w:r>
          </w:p>
          <w:p w:rsidR="000C036D" w:rsidRPr="008655CC" w:rsidRDefault="00DB6828" w:rsidP="00153359">
            <w:pPr>
              <w:tabs>
                <w:tab w:val="left" w:pos="547"/>
              </w:tabs>
              <w:jc w:val="both"/>
              <w:rPr>
                <w:rFonts w:ascii="Trebuchet MS" w:hAnsi="Trebuchet MS"/>
              </w:rPr>
            </w:pPr>
            <w:r w:rsidRPr="008655CC">
              <w:rPr>
                <w:rFonts w:ascii="Trebuchet MS" w:hAnsi="Trebuchet MS"/>
                <w:bCs/>
                <w:lang w:eastAsia="ro-RO"/>
              </w:rPr>
              <w:t xml:space="preserve">      </w:t>
            </w:r>
            <w:r w:rsidR="000C036D" w:rsidRPr="008655CC">
              <w:rPr>
                <w:rFonts w:ascii="Trebuchet MS" w:hAnsi="Trebuchet MS"/>
                <w:bCs/>
                <w:lang w:eastAsia="ro-RO"/>
              </w:rPr>
              <w:t>Totodată, art. 529 alin. (1) din Ordonanța de urgență a Guvernului nr. 57/2019, cu modificările și completările ulterioare</w:t>
            </w:r>
            <w:r w:rsidR="002A224F">
              <w:rPr>
                <w:rFonts w:ascii="Trebuchet MS" w:hAnsi="Trebuchet MS"/>
                <w:bCs/>
                <w:lang w:eastAsia="ro-RO"/>
              </w:rPr>
              <w:t>,</w:t>
            </w:r>
            <w:r w:rsidR="000C036D" w:rsidRPr="008655CC">
              <w:rPr>
                <w:rFonts w:ascii="Trebuchet MS" w:hAnsi="Trebuchet MS"/>
                <w:bCs/>
                <w:lang w:eastAsia="ro-RO"/>
              </w:rPr>
              <w:t xml:space="preserve"> prevede categoriile de informații care trebuie să fie incluse obligatoriu în actul administrativ de numire în funcția publică, </w:t>
            </w:r>
            <w:r w:rsidR="001B0C3C" w:rsidRPr="008655CC">
              <w:rPr>
                <w:rFonts w:ascii="Trebuchet MS" w:hAnsi="Trebuchet MS"/>
                <w:bCs/>
                <w:lang w:eastAsia="ro-RO"/>
              </w:rPr>
              <w:t>iar potrivit</w:t>
            </w:r>
            <w:r w:rsidR="000C036D" w:rsidRPr="008655CC">
              <w:rPr>
                <w:rFonts w:ascii="Trebuchet MS" w:hAnsi="Trebuchet MS"/>
                <w:bCs/>
                <w:lang w:eastAsia="ro-RO"/>
              </w:rPr>
              <w:t xml:space="preserve"> alin. (2) </w:t>
            </w:r>
            <w:r w:rsidR="001B0C3C" w:rsidRPr="008655CC">
              <w:rPr>
                <w:rFonts w:ascii="Trebuchet MS" w:hAnsi="Trebuchet MS"/>
                <w:bCs/>
                <w:lang w:eastAsia="ro-RO"/>
              </w:rPr>
              <w:t>al aceluiași articol</w:t>
            </w:r>
            <w:r w:rsidR="002D29C1" w:rsidRPr="008655CC">
              <w:rPr>
                <w:rFonts w:ascii="Trebuchet MS" w:hAnsi="Trebuchet MS"/>
                <w:bCs/>
                <w:lang w:eastAsia="ro-RO"/>
              </w:rPr>
              <w:t xml:space="preserve"> </w:t>
            </w:r>
            <w:r w:rsidR="000C036D" w:rsidRPr="008655CC">
              <w:rPr>
                <w:rFonts w:ascii="Trebuchet MS" w:hAnsi="Trebuchet MS"/>
                <w:bCs/>
                <w:lang w:eastAsia="ro-RO"/>
              </w:rPr>
              <w:t>prevede că fișa postului aferentă funcției publice se anexează la actul administrativ de numire, iar o copie a acesteia se înmânează funcționarului public.</w:t>
            </w:r>
          </w:p>
          <w:p w:rsidR="000C036D" w:rsidRPr="008655CC" w:rsidRDefault="00153359" w:rsidP="00153359">
            <w:pPr>
              <w:tabs>
                <w:tab w:val="left" w:pos="562"/>
              </w:tabs>
              <w:jc w:val="both"/>
              <w:rPr>
                <w:rFonts w:ascii="Trebuchet MS" w:hAnsi="Trebuchet MS"/>
              </w:rPr>
            </w:pPr>
            <w:r w:rsidRPr="008655CC">
              <w:rPr>
                <w:rFonts w:ascii="Trebuchet MS" w:hAnsi="Trebuchet MS"/>
                <w:bCs/>
                <w:lang w:eastAsia="ro-RO"/>
              </w:rPr>
              <w:tab/>
            </w:r>
            <w:r w:rsidR="000C036D" w:rsidRPr="008655CC">
              <w:rPr>
                <w:rFonts w:ascii="Trebuchet MS" w:hAnsi="Trebuchet MS"/>
                <w:bCs/>
                <w:lang w:eastAsia="ro-RO"/>
              </w:rPr>
              <w:t>De asemenea, art. 530 din Ordonanța de urgență a Guvernului nr. 57/2019, cu modificările și completările ulterioare prevede categoriile de informații care trebuie să fie incluse obligatoriu în actul administrativ de modificare a raporturilor de serviciu.</w:t>
            </w:r>
          </w:p>
          <w:p w:rsidR="000C036D" w:rsidRPr="008655CC" w:rsidRDefault="00153359" w:rsidP="00153359">
            <w:pPr>
              <w:tabs>
                <w:tab w:val="left" w:pos="592"/>
              </w:tabs>
              <w:jc w:val="both"/>
              <w:rPr>
                <w:rFonts w:ascii="Trebuchet MS" w:hAnsi="Trebuchet MS"/>
                <w:bCs/>
                <w:lang w:eastAsia="ro-RO"/>
              </w:rPr>
            </w:pPr>
            <w:r w:rsidRPr="008655CC">
              <w:rPr>
                <w:rFonts w:ascii="Trebuchet MS" w:hAnsi="Trebuchet MS"/>
                <w:bCs/>
                <w:lang w:eastAsia="ro-RO"/>
              </w:rPr>
              <w:tab/>
            </w:r>
            <w:r w:rsidR="002D29C1" w:rsidRPr="008655CC">
              <w:rPr>
                <w:rFonts w:ascii="Trebuchet MS" w:hAnsi="Trebuchet MS"/>
                <w:bCs/>
                <w:lang w:eastAsia="ro-RO"/>
              </w:rPr>
              <w:t xml:space="preserve">Totodată, </w:t>
            </w:r>
            <w:r w:rsidR="000C036D" w:rsidRPr="008655CC">
              <w:rPr>
                <w:rFonts w:ascii="Trebuchet MS" w:hAnsi="Trebuchet MS"/>
                <w:bCs/>
                <w:lang w:eastAsia="ro-RO"/>
              </w:rPr>
              <w:t>art. 528 alin. (5)-(7) din Ordonanța de urgență a Guvernului nr. 57/2019, cu modificările și completările ulterioare, prevede termenele și modalitatea de comunicare a actului administrativ de către autoritățile și instituțiile publice funcționarului public.</w:t>
            </w:r>
          </w:p>
          <w:p w:rsidR="00DB6828" w:rsidRPr="00BB12AA" w:rsidRDefault="00DB6828" w:rsidP="00153359">
            <w:pPr>
              <w:tabs>
                <w:tab w:val="left" w:pos="592"/>
              </w:tabs>
              <w:jc w:val="both"/>
              <w:rPr>
                <w:rFonts w:ascii="Trebuchet MS" w:hAnsi="Trebuchet MS" w:cs="Arial"/>
              </w:rPr>
            </w:pPr>
            <w:r w:rsidRPr="008655CC">
              <w:rPr>
                <w:rFonts w:ascii="Trebuchet MS" w:hAnsi="Trebuchet MS"/>
                <w:bCs/>
                <w:color w:val="FF0000"/>
                <w:lang w:val="fr-FR"/>
              </w:rPr>
              <w:t xml:space="preserve">        </w:t>
            </w:r>
            <w:r w:rsidRPr="00BB12AA">
              <w:rPr>
                <w:rFonts w:ascii="Trebuchet MS" w:hAnsi="Trebuchet MS"/>
                <w:bCs/>
                <w:lang w:val="fr-FR"/>
              </w:rPr>
              <w:t>Art. 535</w:t>
            </w:r>
            <w:r w:rsidR="00CA217F">
              <w:rPr>
                <w:rFonts w:ascii="Trebuchet MS" w:hAnsi="Trebuchet MS"/>
              </w:rPr>
              <w:t xml:space="preserve"> din Ordonanța de </w:t>
            </w:r>
            <w:r w:rsidRPr="00BB12AA">
              <w:rPr>
                <w:rFonts w:ascii="Trebuchet MS" w:hAnsi="Trebuchet MS"/>
              </w:rPr>
              <w:t xml:space="preserve">urgență a Guvernului nr. 57/2019, </w:t>
            </w:r>
            <w:r w:rsidRPr="00BB12AA">
              <w:rPr>
                <w:rFonts w:ascii="Trebuchet MS" w:hAnsi="Trebuchet MS"/>
                <w:bCs/>
                <w:lang w:val="fr-FR"/>
              </w:rPr>
              <w:t>cu modificările și completările ulterioare</w:t>
            </w:r>
            <w:r w:rsidR="002A224F" w:rsidRPr="00BB12AA">
              <w:rPr>
                <w:rFonts w:ascii="Trebuchet MS" w:hAnsi="Trebuchet MS"/>
                <w:bCs/>
                <w:lang w:val="fr-FR"/>
              </w:rPr>
              <w:t>,</w:t>
            </w:r>
            <w:r w:rsidRPr="00BB12AA">
              <w:rPr>
                <w:rFonts w:ascii="Trebuchet MS" w:hAnsi="Trebuchet MS"/>
                <w:bCs/>
                <w:lang w:val="fr-FR"/>
              </w:rPr>
              <w:t xml:space="preserve"> prevede că</w:t>
            </w:r>
            <w:r w:rsidRPr="00BB12AA">
              <w:rPr>
                <w:rFonts w:ascii="Trebuchet MS" w:hAnsi="Trebuchet MS" w:cs="Arial"/>
              </w:rPr>
              <w:t xml:space="preserve"> actele administrative întocmite cu nerespectarea dispoziţiilor </w:t>
            </w:r>
            <w:hyperlink r:id="rId8" w:history="1">
              <w:r w:rsidRPr="00BB12AA">
                <w:rPr>
                  <w:rFonts w:ascii="Trebuchet MS" w:hAnsi="Trebuchet MS" w:cs="Arial"/>
                </w:rPr>
                <w:t>art. 528</w:t>
              </w:r>
            </w:hyperlink>
            <w:r w:rsidRPr="00BB12AA">
              <w:rPr>
                <w:rFonts w:ascii="Trebuchet MS" w:hAnsi="Trebuchet MS" w:cs="Arial"/>
              </w:rPr>
              <w:t>-</w:t>
            </w:r>
            <w:hyperlink r:id="rId9" w:history="1">
              <w:r w:rsidRPr="00BB12AA">
                <w:rPr>
                  <w:rFonts w:ascii="Trebuchet MS" w:hAnsi="Trebuchet MS" w:cs="Arial"/>
                </w:rPr>
                <w:t>533</w:t>
              </w:r>
            </w:hyperlink>
            <w:r w:rsidRPr="00BB12AA">
              <w:rPr>
                <w:rFonts w:ascii="Trebuchet MS" w:hAnsi="Trebuchet MS" w:cs="Arial"/>
              </w:rPr>
              <w:t xml:space="preserve"> sunt nule de drept. Nulitatea se constată de instanţa de contencios administrativ competentă, în condiţiile legii, iar potrivit art. 536 din același act normativ, cauzele care au ca obiect raportul de serviciu al funcţionarului</w:t>
            </w:r>
            <w:r w:rsidR="0026795C" w:rsidRPr="00BB12AA">
              <w:rPr>
                <w:rFonts w:ascii="Trebuchet MS" w:hAnsi="Trebuchet MS"/>
                <w:bCs/>
                <w:lang w:val="fr-FR"/>
              </w:rPr>
              <w:t xml:space="preserve"> </w:t>
            </w:r>
            <w:r w:rsidRPr="00BB12AA">
              <w:rPr>
                <w:rFonts w:ascii="Trebuchet MS" w:hAnsi="Trebuchet MS" w:cs="Arial"/>
              </w:rPr>
              <w:t>public sunt de competenţa secţiei de contencios administrativ şi fiscal a tribunalului, cu excepţia situaţiilor pentru care este stabilită expres prin lege competenţa altor instanţe.</w:t>
            </w:r>
          </w:p>
          <w:p w:rsidR="00DB6828" w:rsidRPr="008655CC" w:rsidRDefault="00DB6828" w:rsidP="00DB6828">
            <w:pPr>
              <w:tabs>
                <w:tab w:val="left" w:pos="577"/>
              </w:tabs>
              <w:jc w:val="both"/>
              <w:rPr>
                <w:rFonts w:ascii="Trebuchet MS" w:hAnsi="Trebuchet MS"/>
              </w:rPr>
            </w:pPr>
            <w:r w:rsidRPr="008655CC">
              <w:rPr>
                <w:rFonts w:ascii="Trebuchet MS" w:hAnsi="Trebuchet MS"/>
                <w:color w:val="FF0000"/>
              </w:rPr>
              <w:t xml:space="preserve">      </w:t>
            </w:r>
            <w:r w:rsidRPr="008655CC">
              <w:rPr>
                <w:rFonts w:ascii="Trebuchet MS" w:hAnsi="Trebuchet MS"/>
              </w:rPr>
              <w:t xml:space="preserve">În acest sens, legislația națională cuprinde unele norme care sunt prevăzute de Directiva </w:t>
            </w:r>
            <w:r w:rsidRPr="008655CC">
              <w:rPr>
                <w:rFonts w:ascii="Trebuchet MS" w:eastAsia="SimSun" w:hAnsi="Trebuchet MS"/>
                <w:bCs/>
              </w:rPr>
              <w:t>(UE) 2019/1152</w:t>
            </w:r>
            <w:r w:rsidRPr="008655CC">
              <w:rPr>
                <w:rFonts w:ascii="Trebuchet MS" w:hAnsi="Trebuchet MS"/>
              </w:rPr>
              <w:t xml:space="preserve"> a Parlamentului European și a Consiliului. </w:t>
            </w:r>
          </w:p>
          <w:p w:rsidR="00E1383D" w:rsidRPr="008655CC" w:rsidRDefault="00DB6828" w:rsidP="00E1383D">
            <w:pPr>
              <w:tabs>
                <w:tab w:val="left" w:pos="532"/>
              </w:tabs>
              <w:jc w:val="both"/>
              <w:rPr>
                <w:rFonts w:ascii="Trebuchet MS" w:eastAsia="SimSun" w:hAnsi="Trebuchet MS"/>
              </w:rPr>
            </w:pPr>
            <w:r w:rsidRPr="008655CC">
              <w:rPr>
                <w:rFonts w:ascii="Trebuchet MS" w:hAnsi="Trebuchet MS"/>
                <w:bCs/>
                <w:lang w:eastAsia="ro-RO"/>
              </w:rPr>
              <w:t xml:space="preserve">      </w:t>
            </w:r>
            <w:r w:rsidR="00280B66" w:rsidRPr="008655CC">
              <w:rPr>
                <w:rFonts w:ascii="Trebuchet MS" w:hAnsi="Trebuchet MS"/>
                <w:bCs/>
                <w:lang w:eastAsia="ro-RO"/>
              </w:rPr>
              <w:t>Astfel</w:t>
            </w:r>
            <w:r w:rsidR="0026795C">
              <w:rPr>
                <w:rFonts w:ascii="Trebuchet MS" w:hAnsi="Trebuchet MS"/>
                <w:bCs/>
              </w:rPr>
              <w:t xml:space="preserve">, </w:t>
            </w:r>
            <w:r w:rsidR="00F46CDD" w:rsidRPr="008655CC">
              <w:rPr>
                <w:rFonts w:ascii="Trebuchet MS" w:hAnsi="Trebuchet MS"/>
                <w:bCs/>
              </w:rPr>
              <w:t xml:space="preserve">pentru transpunerea </w:t>
            </w:r>
            <w:r w:rsidR="00F46CDD" w:rsidRPr="008655CC">
              <w:rPr>
                <w:rFonts w:ascii="Trebuchet MS" w:hAnsi="Trebuchet MS"/>
              </w:rPr>
              <w:t xml:space="preserve">normelor cuprinse în Directiva </w:t>
            </w:r>
            <w:r w:rsidR="00F46CDD" w:rsidRPr="008655CC">
              <w:rPr>
                <w:rFonts w:ascii="Trebuchet MS" w:hAnsi="Trebuchet MS"/>
                <w:bCs/>
              </w:rPr>
              <w:t xml:space="preserve">(UE) 2019/1152 </w:t>
            </w:r>
            <w:r w:rsidR="00F46CDD" w:rsidRPr="008655CC">
              <w:rPr>
                <w:rFonts w:ascii="Trebuchet MS" w:hAnsi="Trebuchet MS"/>
              </w:rPr>
              <w:t>a Parlamentului European și a Consiliului și care nu sunt prevăzute în legislația națională privind funcția publică și funcționarii publici este necesar să se elaboreze un proiect de lege pentru modificarea și completarea Ordonanței de urgență a Guvernului nr. 57/2019</w:t>
            </w:r>
            <w:r w:rsidR="0023511B">
              <w:rPr>
                <w:rFonts w:ascii="Trebuchet MS" w:hAnsi="Trebuchet MS"/>
              </w:rPr>
              <w:t>,</w:t>
            </w:r>
            <w:r w:rsidR="00F46CDD" w:rsidRPr="008655CC">
              <w:rPr>
                <w:rFonts w:ascii="Trebuchet MS" w:hAnsi="Trebuchet MS"/>
              </w:rPr>
              <w:t xml:space="preserve"> </w:t>
            </w:r>
            <w:r w:rsidR="0023511B">
              <w:rPr>
                <w:rFonts w:ascii="Trebuchet MS" w:hAnsi="Trebuchet MS"/>
              </w:rPr>
              <w:t>cu modificările și completările ulterioare</w:t>
            </w:r>
            <w:r w:rsidR="00F46CDD" w:rsidRPr="008655CC">
              <w:rPr>
                <w:rFonts w:ascii="Trebuchet MS" w:hAnsi="Trebuchet MS"/>
              </w:rPr>
              <w:t xml:space="preserve">, </w:t>
            </w:r>
            <w:r w:rsidR="00F46CDD" w:rsidRPr="008655CC">
              <w:rPr>
                <w:rFonts w:ascii="Trebuchet MS" w:hAnsi="Trebuchet MS"/>
                <w:bCs/>
                <w:lang w:val="fr-FR"/>
              </w:rPr>
              <w:t xml:space="preserve">care să reglementeze norme în acest sens, </w:t>
            </w:r>
            <w:r w:rsidR="00E147BC" w:rsidRPr="008655CC">
              <w:rPr>
                <w:rFonts w:ascii="Trebuchet MS" w:hAnsi="Trebuchet MS"/>
              </w:rPr>
              <w:t xml:space="preserve">cu luarea în considerare a prevederilor art. 1 alin. (6) din Directiva </w:t>
            </w:r>
            <w:r w:rsidR="00E147BC" w:rsidRPr="008655CC">
              <w:rPr>
                <w:rFonts w:ascii="Trebuchet MS" w:eastAsia="SimSun" w:hAnsi="Trebuchet MS"/>
                <w:bCs/>
              </w:rPr>
              <w:t>(UE) 2019/1152</w:t>
            </w:r>
            <w:r w:rsidR="00E147BC" w:rsidRPr="008655CC">
              <w:rPr>
                <w:rFonts w:ascii="Trebuchet MS" w:hAnsi="Trebuchet MS"/>
              </w:rPr>
              <w:t xml:space="preserve"> a Parlamentului European și a Consiliului</w:t>
            </w:r>
            <w:r w:rsidR="00E147BC" w:rsidRPr="008655CC">
              <w:rPr>
                <w:rFonts w:ascii="Trebuchet MS" w:eastAsia="SimSun" w:hAnsi="Trebuchet MS"/>
                <w:bCs/>
              </w:rPr>
              <w:t xml:space="preserve">, potrivit cărora statele membre pot să prevadă, pe baza unor motive obiective, că dispozițiile prevăzute în Capitolul III Cerințe minime privind condițiile de muncă, nu </w:t>
            </w:r>
            <w:r w:rsidR="00E147BC" w:rsidRPr="008655CC">
              <w:rPr>
                <w:rFonts w:ascii="Trebuchet MS" w:hAnsi="Trebuchet MS"/>
              </w:rPr>
              <w:t>se aplică funcționarilor publici.</w:t>
            </w:r>
            <w:r w:rsidR="00E1383D" w:rsidRPr="008655CC">
              <w:rPr>
                <w:rFonts w:ascii="Trebuchet MS" w:eastAsia="SimSun" w:hAnsi="Trebuchet MS"/>
              </w:rPr>
              <w:t xml:space="preserve"> </w:t>
            </w:r>
          </w:p>
          <w:p w:rsidR="00E1383D" w:rsidRPr="008655CC" w:rsidRDefault="00E1383D" w:rsidP="00E1383D">
            <w:pPr>
              <w:tabs>
                <w:tab w:val="left" w:pos="532"/>
              </w:tabs>
              <w:jc w:val="both"/>
              <w:rPr>
                <w:rFonts w:ascii="Trebuchet MS" w:hAnsi="Trebuchet MS"/>
                <w:bCs/>
                <w:lang w:eastAsia="ro-RO"/>
              </w:rPr>
            </w:pPr>
            <w:r w:rsidRPr="008655CC">
              <w:rPr>
                <w:rFonts w:ascii="Trebuchet MS" w:eastAsia="SimSun" w:hAnsi="Trebuchet MS"/>
              </w:rPr>
              <w:t xml:space="preserve">      În acest context, precizăm că proiectul de act normativ are impact direct asupra funcționarilor publici din cadrul autorităților și instituțiilor publice.  </w:t>
            </w:r>
          </w:p>
          <w:p w:rsidR="00280B66" w:rsidRPr="008655CC" w:rsidRDefault="00280B66" w:rsidP="00280B66">
            <w:pPr>
              <w:tabs>
                <w:tab w:val="left" w:pos="577"/>
              </w:tabs>
              <w:jc w:val="both"/>
              <w:rPr>
                <w:rFonts w:ascii="Trebuchet MS" w:hAnsi="Trebuchet MS"/>
                <w:bCs/>
                <w:lang w:eastAsia="ro-RO"/>
              </w:rPr>
            </w:pPr>
            <w:r w:rsidRPr="008655CC">
              <w:rPr>
                <w:rFonts w:ascii="Trebuchet MS" w:hAnsi="Trebuchet MS"/>
                <w:bCs/>
                <w:lang w:eastAsia="ro-RO"/>
              </w:rPr>
              <w:t xml:space="preserve">      Totodată, </w:t>
            </w:r>
            <w:r w:rsidR="00E1383D" w:rsidRPr="008655CC">
              <w:rPr>
                <w:rFonts w:ascii="Trebuchet MS" w:hAnsi="Trebuchet MS"/>
                <w:bCs/>
                <w:lang w:eastAsia="ro-RO"/>
              </w:rPr>
              <w:t>menționăm</w:t>
            </w:r>
            <w:r w:rsidRPr="008655CC">
              <w:rPr>
                <w:rFonts w:ascii="Trebuchet MS" w:hAnsi="Trebuchet MS"/>
                <w:bCs/>
                <w:lang w:eastAsia="ro-RO"/>
              </w:rPr>
              <w:t xml:space="preserve"> că informațiile obligatorii prevăzute la art. 4 alin. (2) lit. a)-e) și k) din D</w:t>
            </w:r>
            <w:r w:rsidRPr="008655CC">
              <w:rPr>
                <w:rFonts w:ascii="Trebuchet MS" w:hAnsi="Trebuchet MS"/>
              </w:rPr>
              <w:t xml:space="preserve">irectiva </w:t>
            </w:r>
            <w:r w:rsidRPr="008655CC">
              <w:rPr>
                <w:rFonts w:ascii="Trebuchet MS" w:eastAsia="SimSun" w:hAnsi="Trebuchet MS"/>
                <w:bCs/>
              </w:rPr>
              <w:t>(UE) 2019/1152</w:t>
            </w:r>
            <w:r w:rsidRPr="008655CC">
              <w:rPr>
                <w:rFonts w:ascii="Trebuchet MS" w:hAnsi="Trebuchet MS"/>
              </w:rPr>
              <w:t xml:space="preserve"> a Parlamentului European și a Consiliului, corespund cu informațiile prevăzute la art. 529 alin. (1) din</w:t>
            </w:r>
            <w:r w:rsidRPr="008655CC">
              <w:rPr>
                <w:rFonts w:ascii="Trebuchet MS" w:hAnsi="Trebuchet MS"/>
                <w:bCs/>
                <w:lang w:eastAsia="ro-RO"/>
              </w:rPr>
              <w:t xml:space="preserve"> Ordonanța de urgență a Guvernului nr. 57/2019, cu modificările și completările ulterioare, iar informațiile prevăzute la art. 4 alin. (2) lit. f) și m) din D</w:t>
            </w:r>
            <w:r w:rsidRPr="008655CC">
              <w:rPr>
                <w:rFonts w:ascii="Trebuchet MS" w:hAnsi="Trebuchet MS"/>
              </w:rPr>
              <w:t xml:space="preserve">irectiva </w:t>
            </w:r>
            <w:r w:rsidRPr="008655CC">
              <w:rPr>
                <w:rFonts w:ascii="Trebuchet MS" w:eastAsia="SimSun" w:hAnsi="Trebuchet MS"/>
                <w:bCs/>
              </w:rPr>
              <w:t>(UE) 2019/1152</w:t>
            </w:r>
            <w:r w:rsidRPr="008655CC">
              <w:rPr>
                <w:rFonts w:ascii="Trebuchet MS" w:hAnsi="Trebuchet MS"/>
              </w:rPr>
              <w:t xml:space="preserve"> a Parlamentului European și a Consiliului</w:t>
            </w:r>
            <w:r w:rsidRPr="008655CC">
              <w:rPr>
                <w:rFonts w:ascii="Trebuchet MS" w:eastAsia="SimSun" w:hAnsi="Trebuchet MS"/>
                <w:bCs/>
              </w:rPr>
              <w:t xml:space="preserve"> </w:t>
            </w:r>
            <w:r w:rsidRPr="008655CC">
              <w:rPr>
                <w:rFonts w:ascii="Trebuchet MS" w:eastAsia="SimSun" w:hAnsi="Trebuchet MS"/>
                <w:bCs/>
              </w:rPr>
              <w:lastRenderedPageBreak/>
              <w:t>nu se aplică funcționarilor publici, raportat la legislația în domeniul funcției publice și funcționarilor publici</w:t>
            </w:r>
            <w:r w:rsidRPr="008655CC">
              <w:rPr>
                <w:rFonts w:ascii="Trebuchet MS" w:hAnsi="Trebuchet MS"/>
                <w:bCs/>
                <w:lang w:eastAsia="ro-RO"/>
              </w:rPr>
              <w:t>.</w:t>
            </w:r>
            <w:r w:rsidRPr="008655CC">
              <w:rPr>
                <w:rFonts w:ascii="Trebuchet MS" w:hAnsi="Trebuchet MS"/>
                <w:bCs/>
              </w:rPr>
              <w:t xml:space="preserve"> </w:t>
            </w:r>
          </w:p>
          <w:p w:rsidR="00DB6828" w:rsidRPr="008655CC" w:rsidRDefault="00E147BC" w:rsidP="00DB6828">
            <w:pPr>
              <w:tabs>
                <w:tab w:val="left" w:pos="547"/>
              </w:tabs>
              <w:jc w:val="both"/>
              <w:rPr>
                <w:rFonts w:ascii="Trebuchet MS" w:hAnsi="Trebuchet MS"/>
                <w:bCs/>
                <w:lang w:eastAsia="ro-RO"/>
              </w:rPr>
            </w:pPr>
            <w:r w:rsidRPr="008655CC">
              <w:rPr>
                <w:rFonts w:ascii="Trebuchet MS" w:hAnsi="Trebuchet MS"/>
                <w:bCs/>
                <w:color w:val="FF0000"/>
                <w:lang w:eastAsia="ro-RO"/>
              </w:rPr>
              <w:t xml:space="preserve">      </w:t>
            </w:r>
            <w:r w:rsidR="00DB6828" w:rsidRPr="008655CC">
              <w:rPr>
                <w:rFonts w:ascii="Trebuchet MS" w:hAnsi="Trebuchet MS"/>
                <w:bCs/>
                <w:lang w:eastAsia="ro-RO"/>
              </w:rPr>
              <w:t xml:space="preserve">Totodată, în ceea ce privește modalitatea de comunicare a informațiilor, conform </w:t>
            </w:r>
            <w:r w:rsidR="00CA2F01">
              <w:rPr>
                <w:rFonts w:ascii="Trebuchet MS" w:hAnsi="Trebuchet MS"/>
                <w:bCs/>
                <w:lang w:eastAsia="ro-RO"/>
              </w:rPr>
              <w:t xml:space="preserve">          </w:t>
            </w:r>
            <w:r w:rsidR="00DB6828" w:rsidRPr="008655CC">
              <w:rPr>
                <w:rFonts w:ascii="Trebuchet MS" w:hAnsi="Trebuchet MS"/>
                <w:bCs/>
                <w:lang w:eastAsia="ro-RO"/>
              </w:rPr>
              <w:t>art. 4 alin. (3) din D</w:t>
            </w:r>
            <w:r w:rsidR="00DB6828" w:rsidRPr="008655CC">
              <w:rPr>
                <w:rFonts w:ascii="Trebuchet MS" w:hAnsi="Trebuchet MS"/>
              </w:rPr>
              <w:t xml:space="preserve">irectiva </w:t>
            </w:r>
            <w:r w:rsidR="00DB6828" w:rsidRPr="008655CC">
              <w:rPr>
                <w:rFonts w:ascii="Trebuchet MS" w:eastAsia="SimSun" w:hAnsi="Trebuchet MS"/>
                <w:bCs/>
              </w:rPr>
              <w:t>(UE) 2019/1152</w:t>
            </w:r>
            <w:r w:rsidR="00DB6828" w:rsidRPr="008655CC">
              <w:rPr>
                <w:rFonts w:ascii="Trebuchet MS" w:hAnsi="Trebuchet MS"/>
              </w:rPr>
              <w:t xml:space="preserve"> a Parlamentului European și a Consiliului</w:t>
            </w:r>
            <w:r w:rsidR="00DB6828" w:rsidRPr="008655CC">
              <w:rPr>
                <w:rFonts w:ascii="Trebuchet MS" w:eastAsia="SimSun" w:hAnsi="Trebuchet MS"/>
                <w:bCs/>
              </w:rPr>
              <w:t>, precizăm că aceasta are un caracter permisiv.</w:t>
            </w:r>
          </w:p>
          <w:p w:rsidR="00DB6828" w:rsidRPr="008655CC" w:rsidRDefault="00DB6828" w:rsidP="004B4BC2">
            <w:pPr>
              <w:tabs>
                <w:tab w:val="left" w:pos="447"/>
              </w:tabs>
              <w:jc w:val="both"/>
              <w:rPr>
                <w:rFonts w:ascii="Trebuchet MS" w:eastAsia="SimSun" w:hAnsi="Trebuchet MS"/>
                <w:bCs/>
              </w:rPr>
            </w:pPr>
            <w:r w:rsidRPr="008655CC">
              <w:rPr>
                <w:rFonts w:ascii="Trebuchet MS" w:eastAsia="SimSun" w:hAnsi="Trebuchet MS"/>
                <w:bCs/>
              </w:rPr>
              <w:tab/>
              <w:t>De asemenea, art. 6 alin. (1) din</w:t>
            </w:r>
            <w:r w:rsidRPr="008655CC">
              <w:rPr>
                <w:rFonts w:ascii="Trebuchet MS" w:hAnsi="Trebuchet MS"/>
                <w:bCs/>
                <w:lang w:eastAsia="ro-RO"/>
              </w:rPr>
              <w:t xml:space="preserve"> D</w:t>
            </w:r>
            <w:r w:rsidRPr="008655CC">
              <w:rPr>
                <w:rFonts w:ascii="Trebuchet MS" w:hAnsi="Trebuchet MS"/>
              </w:rPr>
              <w:t xml:space="preserve">irectiva </w:t>
            </w:r>
            <w:r w:rsidRPr="008655CC">
              <w:rPr>
                <w:rFonts w:ascii="Trebuchet MS" w:eastAsia="SimSun" w:hAnsi="Trebuchet MS"/>
                <w:bCs/>
              </w:rPr>
              <w:t>(UE) 2019/1152</w:t>
            </w:r>
            <w:r w:rsidRPr="008655CC">
              <w:rPr>
                <w:rFonts w:ascii="Trebuchet MS" w:hAnsi="Trebuchet MS"/>
              </w:rPr>
              <w:t xml:space="preserve"> a Parlamentului European și a Consiliului</w:t>
            </w:r>
            <w:r w:rsidRPr="008655CC">
              <w:rPr>
                <w:rFonts w:ascii="Trebuchet MS" w:eastAsia="SimSun" w:hAnsi="Trebuchet MS"/>
                <w:bCs/>
              </w:rPr>
              <w:t>, prevede că orice modificare a elementelor raportului de muncă prevăzute la art. 4 alin. (2) trebuie să fie comunicată de către angajator salariatului, în cel mai scurt timp posibil și cel târziu la data la care intră în vigoare.</w:t>
            </w:r>
          </w:p>
          <w:p w:rsidR="00DB6828" w:rsidRPr="008655CC" w:rsidRDefault="00DB6828" w:rsidP="00F46CDD">
            <w:pPr>
              <w:tabs>
                <w:tab w:val="left" w:pos="577"/>
              </w:tabs>
              <w:jc w:val="both"/>
              <w:rPr>
                <w:rFonts w:ascii="Trebuchet MS" w:eastAsia="SimSun" w:hAnsi="Trebuchet MS"/>
              </w:rPr>
            </w:pPr>
            <w:r w:rsidRPr="008655CC">
              <w:rPr>
                <w:rFonts w:ascii="Trebuchet MS" w:hAnsi="Trebuchet MS"/>
                <w:bCs/>
              </w:rPr>
              <w:tab/>
            </w:r>
            <w:r w:rsidRPr="008655CC">
              <w:rPr>
                <w:rFonts w:ascii="Trebuchet MS" w:hAnsi="Trebuchet MS"/>
              </w:rPr>
              <w:t xml:space="preserve">Astfel, prin proiectul de act normativ s-au reglementat toate informațiile care trebuie comunicate funcționarului public la numirea acestuia în cadrul autorității sau instituției publice sau la modificarea raportului de serviciu al acestuia </w:t>
            </w:r>
            <w:r w:rsidRPr="008655CC">
              <w:rPr>
                <w:rFonts w:ascii="Trebuchet MS" w:eastAsia="SimSun" w:hAnsi="Trebuchet MS"/>
              </w:rPr>
              <w:t>și termenele de comunicare ale acestora, precum și norme cu privire la formarea și perfecționarea profesională a funcționarilor publici</w:t>
            </w:r>
            <w:r w:rsidR="00E147BC" w:rsidRPr="008655CC">
              <w:rPr>
                <w:rFonts w:ascii="Trebuchet MS" w:eastAsia="SimSun" w:hAnsi="Trebuchet MS"/>
              </w:rPr>
              <w:t xml:space="preserve"> și</w:t>
            </w:r>
            <w:r w:rsidRPr="008655CC">
              <w:rPr>
                <w:rFonts w:ascii="Trebuchet MS" w:eastAsia="SimSun" w:hAnsi="Trebuchet MS"/>
              </w:rPr>
              <w:t xml:space="preserve"> contravenții. </w:t>
            </w:r>
          </w:p>
          <w:p w:rsidR="000C036D" w:rsidRPr="008655CC" w:rsidRDefault="00DB6828" w:rsidP="003D015A">
            <w:pPr>
              <w:tabs>
                <w:tab w:val="left" w:pos="532"/>
              </w:tabs>
              <w:jc w:val="both"/>
              <w:rPr>
                <w:rFonts w:ascii="Trebuchet MS" w:hAnsi="Trebuchet MS"/>
              </w:rPr>
            </w:pPr>
            <w:r w:rsidRPr="008655CC">
              <w:rPr>
                <w:rFonts w:ascii="Trebuchet MS" w:eastAsia="SimSun" w:hAnsi="Trebuchet MS"/>
              </w:rPr>
              <w:t xml:space="preserve">       </w:t>
            </w:r>
            <w:r w:rsidR="00E1383D" w:rsidRPr="008655CC">
              <w:rPr>
                <w:rFonts w:ascii="Trebuchet MS" w:eastAsia="SimSun" w:hAnsi="Trebuchet MS"/>
              </w:rPr>
              <w:t>Totodată, precizăm că</w:t>
            </w:r>
            <w:r w:rsidRPr="008655CC">
              <w:rPr>
                <w:rFonts w:ascii="Trebuchet MS" w:hAnsi="Trebuchet MS"/>
              </w:rPr>
              <w:t xml:space="preserve"> prin transpunerea Directivei </w:t>
            </w:r>
            <w:r w:rsidRPr="008655CC">
              <w:rPr>
                <w:rFonts w:ascii="Trebuchet MS" w:eastAsia="SimSun" w:hAnsi="Trebuchet MS"/>
                <w:bCs/>
              </w:rPr>
              <w:t>(UE) 2019/1152</w:t>
            </w:r>
            <w:r w:rsidRPr="008655CC">
              <w:rPr>
                <w:rFonts w:ascii="Trebuchet MS" w:hAnsi="Trebuchet MS"/>
              </w:rPr>
              <w:t xml:space="preserve"> a Parlamentului European și a Consiliului în legislația națională se asigură promovarea unor forme mai transparente și previzibile de muncă pentru funcționarii publici.</w:t>
            </w:r>
          </w:p>
          <w:p w:rsidR="000C036D" w:rsidRPr="008655CC" w:rsidRDefault="00153359" w:rsidP="00153359">
            <w:pPr>
              <w:tabs>
                <w:tab w:val="left" w:pos="577"/>
              </w:tabs>
              <w:jc w:val="both"/>
              <w:rPr>
                <w:rFonts w:ascii="Trebuchet MS" w:hAnsi="Trebuchet MS"/>
              </w:rPr>
            </w:pPr>
            <w:r w:rsidRPr="008655CC">
              <w:rPr>
                <w:rFonts w:ascii="Trebuchet MS" w:hAnsi="Trebuchet MS"/>
              </w:rPr>
              <w:tab/>
            </w:r>
            <w:r w:rsidR="000C036D" w:rsidRPr="008655CC">
              <w:rPr>
                <w:rFonts w:ascii="Trebuchet MS" w:hAnsi="Trebuchet MS"/>
              </w:rPr>
              <w:t>Așadar, este necesar să fie elaborat un proiect de Lege pentru modificarea și completarea Ordonanței de urgență a Guvernului nr. 57/2019</w:t>
            </w:r>
            <w:r w:rsidR="0023511B">
              <w:rPr>
                <w:rFonts w:ascii="Trebuchet MS" w:hAnsi="Trebuchet MS"/>
              </w:rPr>
              <w:t>, cu modificările și completările ulterioare</w:t>
            </w:r>
            <w:r w:rsidR="000C036D" w:rsidRPr="008655CC">
              <w:rPr>
                <w:rFonts w:ascii="Trebuchet MS" w:hAnsi="Trebuchet MS"/>
              </w:rPr>
              <w:t>, pe care îl supunem spre adoptare de către Parlament cu procedura de urgență, în condițiile prevăzute la art. 76 alin. (1) și (3) din Constituția României, republicată.</w:t>
            </w:r>
          </w:p>
          <w:p w:rsidR="007541B8" w:rsidRPr="00980B5A" w:rsidRDefault="00E82845" w:rsidP="007541B8">
            <w:pPr>
              <w:tabs>
                <w:tab w:val="left" w:pos="532"/>
              </w:tabs>
              <w:jc w:val="both"/>
              <w:rPr>
                <w:rFonts w:ascii="Trebuchet MS" w:hAnsi="Trebuchet MS"/>
                <w:bCs/>
                <w:lang w:val="en-GB"/>
              </w:rPr>
            </w:pPr>
            <w:r w:rsidRPr="008655CC">
              <w:rPr>
                <w:rFonts w:ascii="Trebuchet MS" w:hAnsi="Trebuchet MS"/>
                <w:color w:val="FF0000"/>
              </w:rPr>
              <w:t xml:space="preserve">        </w:t>
            </w:r>
            <w:r w:rsidRPr="00980B5A">
              <w:rPr>
                <w:rFonts w:ascii="Trebuchet MS" w:hAnsi="Trebuchet MS"/>
              </w:rPr>
              <w:t xml:space="preserve">Totodată, </w:t>
            </w:r>
            <w:r w:rsidR="00104D12" w:rsidRPr="00980B5A">
              <w:rPr>
                <w:rFonts w:ascii="Trebuchet MS" w:hAnsi="Trebuchet MS"/>
              </w:rPr>
              <w:t xml:space="preserve">precizăm că din perspectiva </w:t>
            </w:r>
            <w:r w:rsidR="00567EDC" w:rsidRPr="00980B5A">
              <w:rPr>
                <w:rFonts w:ascii="Trebuchet MS" w:hAnsi="Trebuchet MS"/>
              </w:rPr>
              <w:t xml:space="preserve">obiectivelor de </w:t>
            </w:r>
            <w:r w:rsidR="00104D12" w:rsidRPr="00980B5A">
              <w:rPr>
                <w:rFonts w:ascii="Trebuchet MS" w:hAnsi="Trebuchet MS"/>
              </w:rPr>
              <w:t>dezvolt</w:t>
            </w:r>
            <w:r w:rsidR="00567EDC" w:rsidRPr="00980B5A">
              <w:rPr>
                <w:rFonts w:ascii="Trebuchet MS" w:hAnsi="Trebuchet MS"/>
              </w:rPr>
              <w:t>are</w:t>
            </w:r>
            <w:r w:rsidR="00104D12" w:rsidRPr="00980B5A">
              <w:rPr>
                <w:rFonts w:ascii="Trebuchet MS" w:hAnsi="Trebuchet MS"/>
              </w:rPr>
              <w:t xml:space="preserve"> durabil</w:t>
            </w:r>
            <w:r w:rsidR="00567EDC" w:rsidRPr="00980B5A">
              <w:rPr>
                <w:rFonts w:ascii="Trebuchet MS" w:hAnsi="Trebuchet MS"/>
              </w:rPr>
              <w:t xml:space="preserve">ă prevăzute în </w:t>
            </w:r>
            <w:r w:rsidR="00760DD0" w:rsidRPr="00980B5A">
              <w:rPr>
                <w:rFonts w:ascii="Trebuchet MS" w:hAnsi="Trebuchet MS"/>
              </w:rPr>
              <w:t>Strategia națională</w:t>
            </w:r>
            <w:r w:rsidR="00567EDC" w:rsidRPr="00980B5A">
              <w:rPr>
                <w:rFonts w:ascii="Trebuchet MS" w:hAnsi="Trebuchet MS"/>
              </w:rPr>
              <w:t xml:space="preserve"> pentru dezvoltare durabilă</w:t>
            </w:r>
            <w:r w:rsidR="00760DD0" w:rsidRPr="00980B5A">
              <w:rPr>
                <w:rFonts w:ascii="Trebuchet MS" w:hAnsi="Trebuchet MS"/>
              </w:rPr>
              <w:t xml:space="preserve"> a României</w:t>
            </w:r>
            <w:r w:rsidR="004A1E17" w:rsidRPr="00980B5A">
              <w:rPr>
                <w:rFonts w:ascii="Trebuchet MS" w:hAnsi="Trebuchet MS"/>
              </w:rPr>
              <w:t xml:space="preserve"> 2030</w:t>
            </w:r>
            <w:r w:rsidR="00104D12" w:rsidRPr="00980B5A">
              <w:rPr>
                <w:rFonts w:ascii="Trebuchet MS" w:hAnsi="Trebuchet MS"/>
              </w:rPr>
              <w:t xml:space="preserve">, </w:t>
            </w:r>
            <w:r w:rsidR="008A7200" w:rsidRPr="00980B5A">
              <w:rPr>
                <w:rFonts w:ascii="Trebuchet MS" w:hAnsi="Trebuchet MS"/>
              </w:rPr>
              <w:t xml:space="preserve">aprobată prin Hotărârea Guvernului nr. 877/2018, </w:t>
            </w:r>
            <w:r w:rsidR="00104D12" w:rsidRPr="00980B5A">
              <w:rPr>
                <w:rFonts w:ascii="Trebuchet MS" w:hAnsi="Trebuchet MS"/>
              </w:rPr>
              <w:t xml:space="preserve">proiectul de act normativ are impact asupra </w:t>
            </w:r>
            <w:r w:rsidR="00104D12" w:rsidRPr="00980B5A">
              <w:rPr>
                <w:rFonts w:ascii="Trebuchet MS" w:hAnsi="Trebuchet MS"/>
                <w:bCs/>
                <w:lang w:val="fr-FR"/>
              </w:rPr>
              <w:t>raporturilor de serviciu ale funcționarilor publici</w:t>
            </w:r>
            <w:r w:rsidR="007541B8" w:rsidRPr="00980B5A">
              <w:rPr>
                <w:rFonts w:ascii="Trebuchet MS" w:hAnsi="Trebuchet MS"/>
                <w:bCs/>
                <w:lang w:val="fr-FR"/>
              </w:rPr>
              <w:t xml:space="preserve">, </w:t>
            </w:r>
            <w:r w:rsidR="007541B8" w:rsidRPr="00980B5A">
              <w:rPr>
                <w:rFonts w:ascii="Trebuchet MS" w:hAnsi="Trebuchet MS"/>
                <w:bCs/>
                <w:lang w:val="en-GB"/>
              </w:rPr>
              <w:t>prin cunoașterea de către aceștia a drepturilor minime și a condițiilor de muncă de care beneficiază.</w:t>
            </w:r>
          </w:p>
          <w:p w:rsidR="00280B66" w:rsidRPr="008655CC" w:rsidRDefault="00280B66" w:rsidP="007541B8">
            <w:pPr>
              <w:tabs>
                <w:tab w:val="left" w:pos="532"/>
              </w:tabs>
              <w:jc w:val="both"/>
              <w:rPr>
                <w:rFonts w:ascii="Trebuchet MS" w:hAnsi="Trebuchet MS"/>
                <w:bCs/>
                <w:color w:val="FF0000"/>
                <w:lang w:val="en-GB"/>
              </w:rPr>
            </w:pPr>
          </w:p>
          <w:p w:rsidR="000C036D" w:rsidRPr="008655CC" w:rsidRDefault="000C036D" w:rsidP="000C036D">
            <w:pPr>
              <w:jc w:val="both"/>
              <w:rPr>
                <w:rFonts w:ascii="Trebuchet MS" w:hAnsi="Trebuchet MS"/>
              </w:rPr>
            </w:pPr>
            <w:r w:rsidRPr="008655CC">
              <w:rPr>
                <w:rFonts w:ascii="Trebuchet MS" w:hAnsi="Trebuchet MS"/>
              </w:rPr>
              <w:t>2.3. Schimbări preconizate</w:t>
            </w:r>
          </w:p>
          <w:p w:rsidR="000C036D" w:rsidRPr="008655CC" w:rsidRDefault="00153359" w:rsidP="00153359">
            <w:pPr>
              <w:tabs>
                <w:tab w:val="left" w:pos="562"/>
              </w:tabs>
              <w:jc w:val="both"/>
              <w:rPr>
                <w:rFonts w:ascii="Trebuchet MS" w:hAnsi="Trebuchet MS"/>
              </w:rPr>
            </w:pPr>
            <w:r w:rsidRPr="008655CC">
              <w:rPr>
                <w:rFonts w:ascii="Trebuchet MS" w:hAnsi="Trebuchet MS"/>
              </w:rPr>
              <w:tab/>
            </w:r>
            <w:r w:rsidR="000C036D" w:rsidRPr="008655CC">
              <w:rPr>
                <w:rFonts w:ascii="Trebuchet MS" w:hAnsi="Trebuchet MS"/>
              </w:rPr>
              <w:t>Prin proiectul de act normativ se reglementează</w:t>
            </w:r>
            <w:r w:rsidR="000C036D" w:rsidRPr="008655CC">
              <w:rPr>
                <w:rFonts w:ascii="Trebuchet MS" w:hAnsi="Trebuchet MS"/>
                <w:bCs/>
              </w:rPr>
              <w:t xml:space="preserve"> norme pentru transpunerea prevederilor </w:t>
            </w:r>
            <w:r w:rsidR="000C036D" w:rsidRPr="008655CC">
              <w:rPr>
                <w:rFonts w:ascii="Trebuchet MS" w:hAnsi="Trebuchet MS"/>
              </w:rPr>
              <w:t xml:space="preserve">Directivei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w:t>
            </w:r>
            <w:r w:rsidR="000C036D" w:rsidRPr="008655CC">
              <w:rPr>
                <w:rFonts w:ascii="Trebuchet MS" w:eastAsia="SimSun" w:hAnsi="Trebuchet MS"/>
                <w:bCs/>
              </w:rPr>
              <w:t xml:space="preserve"> în domeniul funcției publice și funcționarilor publici.</w:t>
            </w:r>
          </w:p>
          <w:p w:rsidR="000C036D" w:rsidRPr="008655CC" w:rsidRDefault="00153359" w:rsidP="00153359">
            <w:pPr>
              <w:tabs>
                <w:tab w:val="left" w:pos="547"/>
              </w:tabs>
              <w:jc w:val="both"/>
              <w:rPr>
                <w:rFonts w:ascii="Trebuchet MS" w:hAnsi="Trebuchet MS"/>
              </w:rPr>
            </w:pPr>
            <w:r w:rsidRPr="008655CC">
              <w:rPr>
                <w:rFonts w:ascii="Trebuchet MS" w:hAnsi="Trebuchet MS"/>
                <w:color w:val="FF0000"/>
              </w:rPr>
              <w:tab/>
            </w:r>
            <w:r w:rsidR="000C036D" w:rsidRPr="008655CC">
              <w:rPr>
                <w:rFonts w:ascii="Trebuchet MS" w:hAnsi="Trebuchet MS"/>
              </w:rPr>
              <w:t>S</w:t>
            </w:r>
            <w:r w:rsidR="00F32ED8" w:rsidRPr="008655CC">
              <w:rPr>
                <w:rFonts w:ascii="Trebuchet MS" w:hAnsi="Trebuchet MS"/>
              </w:rPr>
              <w:t>copul</w:t>
            </w:r>
            <w:r w:rsidR="000C036D" w:rsidRPr="008655CC">
              <w:rPr>
                <w:rFonts w:ascii="Trebuchet MS" w:hAnsi="Trebuchet MS"/>
              </w:rPr>
              <w:t xml:space="preserve"> proiectului de act normativ este de a reglementa în domeniul funcției publice categorii de informații minimale complete, în concordanță cu prevederile Directivei </w:t>
            </w:r>
            <w:r w:rsidR="000C036D" w:rsidRPr="008655CC">
              <w:rPr>
                <w:rFonts w:ascii="Trebuchet MS" w:eastAsia="SimSun" w:hAnsi="Trebuchet MS"/>
                <w:bCs/>
              </w:rPr>
              <w:t>(UE) 2019/1152</w:t>
            </w:r>
            <w:r w:rsidR="000C036D" w:rsidRPr="008655CC">
              <w:rPr>
                <w:rFonts w:ascii="Trebuchet MS" w:hAnsi="Trebuchet MS"/>
              </w:rPr>
              <w:t xml:space="preserve"> a Parlamentului European și a Consiliului, aplicabile raporturilor de serviciu ale funcționarului public. În acest sens, proiectul de act normativ cuprinde dispoziții legale privind:</w:t>
            </w:r>
          </w:p>
          <w:p w:rsidR="00286761" w:rsidRPr="006B3B91" w:rsidRDefault="000C036D" w:rsidP="00286761">
            <w:pPr>
              <w:tabs>
                <w:tab w:val="left" w:pos="-142"/>
                <w:tab w:val="left" w:pos="4395"/>
              </w:tabs>
              <w:ind w:firstLine="29"/>
              <w:jc w:val="both"/>
              <w:rPr>
                <w:rFonts w:ascii="Trebuchet MS" w:eastAsia="Times New Roman" w:hAnsi="Trebuchet MS"/>
                <w:lang w:val="en-GB" w:eastAsia="en-GB"/>
              </w:rPr>
            </w:pPr>
            <w:r w:rsidRPr="008655CC">
              <w:rPr>
                <w:rFonts w:ascii="Trebuchet MS" w:hAnsi="Trebuchet MS"/>
              </w:rPr>
              <w:t xml:space="preserve">- reglementarea expresă a faptului că </w:t>
            </w:r>
            <w:r w:rsidR="0026795C" w:rsidRPr="00980B5A">
              <w:rPr>
                <w:rFonts w:ascii="Trebuchet MS" w:hAnsi="Trebuchet MS"/>
                <w:bCs/>
              </w:rPr>
              <w:t xml:space="preserve">perioadele în care funcționarii publici </w:t>
            </w:r>
            <w:r w:rsidR="0026795C" w:rsidRPr="00980B5A">
              <w:rPr>
                <w:rFonts w:ascii="Trebuchet MS" w:eastAsia="Times New Roman" w:hAnsi="Trebuchet MS"/>
                <w:lang w:val="en-GB" w:eastAsia="en-GB"/>
              </w:rPr>
              <w:t xml:space="preserve">urmează programe de formare şi perfecţionare profesională, </w:t>
            </w:r>
            <w:r w:rsidR="0026795C" w:rsidRPr="00980B5A">
              <w:rPr>
                <w:rFonts w:ascii="Trebuchet MS" w:hAnsi="Trebuchet MS"/>
                <w:bCs/>
              </w:rPr>
              <w:t>sunt asimilate timpului de muncă și se desfășoară, atunci când este posibil, în cursul programului de lucru</w:t>
            </w:r>
            <w:r w:rsidRPr="00980B5A">
              <w:rPr>
                <w:rFonts w:ascii="Trebuchet MS" w:hAnsi="Trebuchet MS"/>
              </w:rPr>
              <w:t>;</w:t>
            </w:r>
            <w:r w:rsidR="00286761" w:rsidRPr="00286761">
              <w:rPr>
                <w:rFonts w:ascii="Trebuchet MS" w:hAnsi="Trebuchet MS"/>
                <w:bCs/>
                <w:color w:val="FF0000"/>
              </w:rPr>
              <w:t xml:space="preserve">        </w:t>
            </w:r>
          </w:p>
          <w:p w:rsidR="000C036D" w:rsidRPr="008655CC" w:rsidRDefault="000C036D" w:rsidP="000C036D">
            <w:pPr>
              <w:jc w:val="both"/>
              <w:rPr>
                <w:rFonts w:ascii="Trebuchet MS" w:hAnsi="Trebuchet MS"/>
              </w:rPr>
            </w:pPr>
            <w:r w:rsidRPr="008655CC">
              <w:rPr>
                <w:rFonts w:ascii="Trebuchet MS" w:hAnsi="Trebuchet MS"/>
              </w:rPr>
              <w:t>- clarificarea locului de desfășurare a activității autorității sau instituției publice, respectiv reglementarea faptului că acesta este cel stabilit potrivit actelor normative sau, după caz, actelor administrative de organizare și funcționare ale autorității sau instituției publice, în situația în care se utilizează și alte spații pentru desfășurarea activității autorității sau instituției publice, aspect care este adus la cunoștința funcționarului public prin actul administrativ de numire în funcția publică, respectiv prin actul administrativ de modificare a raporturilor de serviciu al acestuia;</w:t>
            </w:r>
          </w:p>
          <w:p w:rsidR="000C036D" w:rsidRPr="008655CC" w:rsidRDefault="000C036D" w:rsidP="000C036D">
            <w:pPr>
              <w:jc w:val="both"/>
              <w:rPr>
                <w:rFonts w:ascii="Trebuchet MS" w:hAnsi="Trebuchet MS"/>
              </w:rPr>
            </w:pPr>
            <w:r w:rsidRPr="008655CC">
              <w:rPr>
                <w:rFonts w:ascii="Trebuchet MS" w:hAnsi="Trebuchet MS"/>
              </w:rPr>
              <w:t>- categoriile de informații care trebuie să fie comunicate de către autoritatea sau instituția publică la numirea funcționarului public sau la modificarea raportului de serviciu al funcționarului public;</w:t>
            </w:r>
          </w:p>
          <w:p w:rsidR="000C036D" w:rsidRPr="00980B5A" w:rsidRDefault="000C036D" w:rsidP="000C036D">
            <w:pPr>
              <w:jc w:val="both"/>
              <w:rPr>
                <w:rFonts w:ascii="Trebuchet MS" w:hAnsi="Trebuchet MS"/>
              </w:rPr>
            </w:pPr>
            <w:r w:rsidRPr="008655CC">
              <w:rPr>
                <w:rFonts w:ascii="Trebuchet MS" w:hAnsi="Trebuchet MS"/>
              </w:rPr>
              <w:lastRenderedPageBreak/>
              <w:t xml:space="preserve">- </w:t>
            </w:r>
            <w:r w:rsidRPr="00980B5A">
              <w:rPr>
                <w:rFonts w:ascii="Trebuchet MS" w:hAnsi="Trebuchet MS"/>
              </w:rPr>
              <w:t>reglementarea faptului că i</w:t>
            </w:r>
            <w:r w:rsidRPr="00980B5A">
              <w:rPr>
                <w:rFonts w:ascii="Trebuchet MS" w:hAnsi="Trebuchet MS"/>
                <w:bCs/>
              </w:rPr>
              <w:t xml:space="preserve">nformațiile pe care funcționarul public este îndreptățit să le primească de la autoritatea sau instituția publică, </w:t>
            </w:r>
            <w:r w:rsidRPr="00980B5A">
              <w:rPr>
                <w:rFonts w:ascii="Trebuchet MS" w:hAnsi="Trebuchet MS"/>
              </w:rPr>
              <w:t xml:space="preserve">trebuie să fie comunicate, prin grija compartimentului de resurse umane, în termen de maximum </w:t>
            </w:r>
            <w:r w:rsidR="004E0C9D" w:rsidRPr="00980B5A">
              <w:rPr>
                <w:rFonts w:ascii="Trebuchet MS" w:hAnsi="Trebuchet MS"/>
              </w:rPr>
              <w:t>5</w:t>
            </w:r>
            <w:r w:rsidRPr="00980B5A">
              <w:rPr>
                <w:rFonts w:ascii="Trebuchet MS" w:hAnsi="Trebuchet MS"/>
              </w:rPr>
              <w:t xml:space="preserve"> </w:t>
            </w:r>
            <w:r w:rsidRPr="008C5276">
              <w:rPr>
                <w:rFonts w:ascii="Trebuchet MS" w:hAnsi="Trebuchet MS"/>
              </w:rPr>
              <w:t xml:space="preserve">zile lucrătoare, </w:t>
            </w:r>
            <w:r w:rsidRPr="00980B5A">
              <w:rPr>
                <w:rFonts w:ascii="Trebuchet MS" w:hAnsi="Trebuchet MS"/>
              </w:rPr>
              <w:t>de la data modificării raportului de serviciu;</w:t>
            </w:r>
          </w:p>
          <w:p w:rsidR="00980B5A" w:rsidRPr="00BB12AA" w:rsidRDefault="000C036D" w:rsidP="000C036D">
            <w:pPr>
              <w:jc w:val="both"/>
              <w:rPr>
                <w:rFonts w:ascii="Trebuchet MS" w:hAnsi="Trebuchet MS"/>
                <w:lang w:val="en-US"/>
              </w:rPr>
            </w:pPr>
            <w:r w:rsidRPr="00980B5A">
              <w:rPr>
                <w:rFonts w:ascii="Trebuchet MS" w:hAnsi="Trebuchet MS"/>
              </w:rPr>
              <w:t>- modalitatea de comunicare a informațiilor funcționarului public</w:t>
            </w:r>
            <w:r w:rsidRPr="008655CC">
              <w:rPr>
                <w:rFonts w:ascii="Trebuchet MS" w:hAnsi="Trebuchet MS"/>
              </w:rPr>
              <w:t xml:space="preserve">, respectiv în condițiile prevăzute la art. 528 alin. (6) și (7) din Ordonanța de urgență a Guvernului nr. 57/2019, cu modificările și completările ulterioare sau în format electronic, cu condiția ca acestea să fie accesibile </w:t>
            </w:r>
            <w:r w:rsidRPr="00A77B1B">
              <w:rPr>
                <w:rFonts w:ascii="Trebuchet MS" w:hAnsi="Trebuchet MS"/>
              </w:rPr>
              <w:t>și stocate de funcționarul public</w:t>
            </w:r>
            <w:r w:rsidR="00BB12AA">
              <w:rPr>
                <w:rFonts w:ascii="Trebuchet MS" w:hAnsi="Trebuchet MS"/>
                <w:lang w:val="en-US"/>
              </w:rPr>
              <w:t>;</w:t>
            </w:r>
          </w:p>
          <w:p w:rsidR="000C036D" w:rsidRPr="008655CC" w:rsidRDefault="000C036D" w:rsidP="000C036D">
            <w:pPr>
              <w:jc w:val="both"/>
              <w:rPr>
                <w:rFonts w:ascii="Trebuchet MS" w:hAnsi="Trebuchet MS"/>
              </w:rPr>
            </w:pPr>
            <w:r w:rsidRPr="008655CC">
              <w:rPr>
                <w:rFonts w:ascii="Trebuchet MS" w:hAnsi="Trebuchet MS"/>
              </w:rPr>
              <w:t xml:space="preserve">- reglementarea obligației </w:t>
            </w:r>
            <w:r w:rsidRPr="008655CC">
              <w:rPr>
                <w:rFonts w:ascii="Trebuchet MS" w:hAnsi="Trebuchet MS"/>
                <w:bCs/>
              </w:rPr>
              <w:t>persoanei care are competența legală de numire sau, după caz, a conducătorului autorității sau instituției publice</w:t>
            </w:r>
            <w:r w:rsidRPr="008655CC">
              <w:rPr>
                <w:rFonts w:ascii="Trebuchet MS" w:hAnsi="Trebuchet MS"/>
              </w:rPr>
              <w:t xml:space="preserve"> să comunice, în scris, funcționarului public, orice modificare a informațiilor obligatorii la numirea acestuia în cadrul autorității sau instituției publice sau la modificarea raportului de serviciu al acestuia, în termen de 3 zile lucrătoare de la data la care a intervenit o modificare a acestora;</w:t>
            </w:r>
          </w:p>
          <w:p w:rsidR="000C036D" w:rsidRPr="008655CC" w:rsidRDefault="000C036D" w:rsidP="000C036D">
            <w:pPr>
              <w:jc w:val="both"/>
              <w:rPr>
                <w:rFonts w:ascii="Trebuchet MS" w:hAnsi="Trebuchet MS"/>
              </w:rPr>
            </w:pPr>
            <w:r w:rsidRPr="008655CC">
              <w:rPr>
                <w:rFonts w:ascii="Trebuchet MS" w:hAnsi="Trebuchet MS"/>
              </w:rPr>
              <w:t>- data de la care informațiile comunicate funcționarului public produc efecte juridice;</w:t>
            </w:r>
          </w:p>
          <w:p w:rsidR="00BB12AA" w:rsidRDefault="000C036D" w:rsidP="000C036D">
            <w:pPr>
              <w:jc w:val="both"/>
              <w:rPr>
                <w:rFonts w:ascii="Trebuchet MS" w:hAnsi="Trebuchet MS"/>
                <w:bCs/>
                <w:lang w:val="en-US"/>
              </w:rPr>
            </w:pPr>
            <w:r w:rsidRPr="008655CC">
              <w:rPr>
                <w:rFonts w:ascii="Trebuchet MS" w:hAnsi="Trebuchet MS"/>
              </w:rPr>
              <w:t>- reglementarea situației</w:t>
            </w:r>
            <w:r w:rsidRPr="008655CC">
              <w:rPr>
                <w:rFonts w:ascii="Trebuchet MS" w:hAnsi="Trebuchet MS"/>
                <w:bCs/>
              </w:rPr>
              <w:t xml:space="preserve"> în care, dacă persoana care are competența legală de numire sau, după caz, conducătorul autorității sau instituției publice nu comunică funcționarului public informațiile pe care acesta este îndreptățit să le primească</w:t>
            </w:r>
            <w:r w:rsidRPr="008655CC">
              <w:rPr>
                <w:rFonts w:ascii="Trebuchet MS" w:hAnsi="Trebuchet MS"/>
              </w:rPr>
              <w:t xml:space="preserve"> la numirea acestuia în cadrul autorității sau instituției publice sau la modificarea raportului de serviciu al acestuia</w:t>
            </w:r>
            <w:r w:rsidRPr="008655CC">
              <w:rPr>
                <w:rFonts w:ascii="Trebuchet MS" w:hAnsi="Trebuchet MS"/>
                <w:bCs/>
              </w:rPr>
              <w:t xml:space="preserve">, precum și </w:t>
            </w:r>
            <w:r w:rsidRPr="008655CC">
              <w:rPr>
                <w:rFonts w:ascii="Trebuchet MS" w:hAnsi="Trebuchet MS"/>
              </w:rPr>
              <w:t>orice modificare a informațiilor respective,</w:t>
            </w:r>
            <w:r w:rsidRPr="008655CC">
              <w:rPr>
                <w:rFonts w:ascii="Trebuchet MS" w:hAnsi="Trebuchet MS"/>
                <w:bCs/>
              </w:rPr>
              <w:t xml:space="preserve"> funcționarul public poate solicita, în scris, autorității sau instituției publice, comunicarea respectivelor informații, în termen de 3 zile lucrătoare de la data expirării termenelor pentru comunicarea acestora</w:t>
            </w:r>
            <w:r w:rsidRPr="008655CC">
              <w:rPr>
                <w:rFonts w:ascii="Trebuchet MS" w:hAnsi="Trebuchet MS"/>
                <w:bCs/>
                <w:lang w:val="en-US"/>
              </w:rPr>
              <w:t xml:space="preserve">; </w:t>
            </w:r>
          </w:p>
          <w:p w:rsidR="00D13474" w:rsidRPr="00CD1E3B" w:rsidRDefault="00BB12AA" w:rsidP="000C036D">
            <w:pPr>
              <w:jc w:val="both"/>
              <w:rPr>
                <w:rFonts w:ascii="Trebuchet MS" w:hAnsi="Trebuchet MS"/>
                <w:lang w:val="en-GB"/>
              </w:rPr>
            </w:pPr>
            <w:r>
              <w:rPr>
                <w:rFonts w:ascii="Trebuchet MS" w:hAnsi="Trebuchet MS"/>
                <w:bCs/>
                <w:lang w:val="en-US"/>
              </w:rPr>
              <w:t xml:space="preserve">- </w:t>
            </w:r>
            <w:r w:rsidRPr="00BB12AA">
              <w:rPr>
                <w:rFonts w:ascii="Trebuchet MS" w:hAnsi="Trebuchet MS"/>
                <w:bCs/>
              </w:rPr>
              <w:t>reglementarea faptului că termenul de 3 zile lucrătoare reprezintă un termen de decădere;</w:t>
            </w:r>
            <w:r w:rsidR="00CD1E3B">
              <w:rPr>
                <w:rFonts w:ascii="Trebuchet MS" w:hAnsi="Trebuchet MS"/>
                <w:lang w:val="en-GB"/>
              </w:rPr>
              <w:t xml:space="preserve"> </w:t>
            </w:r>
            <w:r w:rsidR="000C036D" w:rsidRPr="008655CC">
              <w:rPr>
                <w:rFonts w:ascii="Trebuchet MS" w:hAnsi="Trebuchet MS"/>
                <w:bCs/>
                <w:lang w:val="en-US"/>
              </w:rPr>
              <w:t>totodată,</w:t>
            </w:r>
            <w:r w:rsidR="000C036D" w:rsidRPr="008655CC">
              <w:rPr>
                <w:rFonts w:ascii="Trebuchet MS" w:hAnsi="Trebuchet MS"/>
                <w:bCs/>
              </w:rPr>
              <w:t xml:space="preserve"> în situația în care autoritatea sau instituția publică nu comunică funcționarului public respectivele informații</w:t>
            </w:r>
            <w:r w:rsidR="000C036D" w:rsidRPr="00CD1E3B">
              <w:rPr>
                <w:rFonts w:ascii="Trebuchet MS" w:hAnsi="Trebuchet MS"/>
                <w:bCs/>
              </w:rPr>
              <w:t xml:space="preserve">, </w:t>
            </w:r>
            <w:r w:rsidRPr="00CD1E3B">
              <w:rPr>
                <w:rFonts w:ascii="Trebuchet MS" w:hAnsi="Trebuchet MS"/>
                <w:bCs/>
              </w:rPr>
              <w:t>în termenul menționat anterior</w:t>
            </w:r>
            <w:r w:rsidR="000C036D" w:rsidRPr="00CD1E3B">
              <w:rPr>
                <w:rFonts w:ascii="Trebuchet MS" w:hAnsi="Trebuchet MS"/>
                <w:bCs/>
              </w:rPr>
              <w:t xml:space="preserve">, acesta </w:t>
            </w:r>
            <w:r w:rsidR="000C036D" w:rsidRPr="008655CC">
              <w:rPr>
                <w:rFonts w:ascii="Trebuchet MS" w:hAnsi="Trebuchet MS"/>
                <w:bCs/>
              </w:rPr>
              <w:t>poate sesiza instanța de contencios administrativ competentă, în condițiile și termenele prevăzute de legea contenciosului administrativ;</w:t>
            </w:r>
          </w:p>
          <w:p w:rsidR="000C036D" w:rsidRPr="008655CC" w:rsidRDefault="00D13474" w:rsidP="000C036D">
            <w:pPr>
              <w:jc w:val="both"/>
              <w:rPr>
                <w:rFonts w:ascii="Trebuchet MS" w:hAnsi="Trebuchet MS"/>
                <w:bCs/>
              </w:rPr>
            </w:pPr>
            <w:r>
              <w:rPr>
                <w:rFonts w:ascii="Trebuchet MS" w:hAnsi="Trebuchet MS"/>
                <w:bCs/>
              </w:rPr>
              <w:t xml:space="preserve">- </w:t>
            </w:r>
            <w:r w:rsidR="000C036D" w:rsidRPr="008655CC">
              <w:rPr>
                <w:rFonts w:ascii="Trebuchet MS" w:hAnsi="Trebuchet MS"/>
                <w:bCs/>
              </w:rPr>
              <w:t xml:space="preserve">reglementarea faptului că funcționarii publici care și-au exercitat dreptul de a solicita informații referitoare la raportul de serviciu în condițiile prevăzute la art. </w:t>
            </w:r>
            <w:r w:rsidR="000C036D" w:rsidRPr="008655CC">
              <w:rPr>
                <w:rFonts w:ascii="Trebuchet MS" w:hAnsi="Trebuchet MS"/>
              </w:rPr>
              <w:t>534</w:t>
            </w:r>
            <w:r w:rsidR="000C036D" w:rsidRPr="008655CC">
              <w:rPr>
                <w:rFonts w:ascii="Trebuchet MS" w:hAnsi="Trebuchet MS"/>
                <w:vertAlign w:val="superscript"/>
              </w:rPr>
              <w:t>2</w:t>
            </w:r>
            <w:r w:rsidR="000C036D" w:rsidRPr="008655CC">
              <w:rPr>
                <w:rFonts w:ascii="Trebuchet MS" w:hAnsi="Trebuchet MS"/>
              </w:rPr>
              <w:t xml:space="preserve"> </w:t>
            </w:r>
            <w:r w:rsidR="000C036D" w:rsidRPr="008C5276">
              <w:rPr>
                <w:rFonts w:ascii="Trebuchet MS" w:hAnsi="Trebuchet MS"/>
                <w:bCs/>
              </w:rPr>
              <w:t>alin. (</w:t>
            </w:r>
            <w:r w:rsidR="0095662D" w:rsidRPr="008C5276">
              <w:rPr>
                <w:rFonts w:ascii="Trebuchet MS" w:hAnsi="Trebuchet MS"/>
                <w:bCs/>
              </w:rPr>
              <w:t>5</w:t>
            </w:r>
            <w:r w:rsidR="000C036D" w:rsidRPr="008C5276">
              <w:rPr>
                <w:rFonts w:ascii="Trebuchet MS" w:hAnsi="Trebuchet MS"/>
                <w:bCs/>
              </w:rPr>
              <w:t xml:space="preserve">) </w:t>
            </w:r>
            <w:r w:rsidR="000C036D" w:rsidRPr="008655CC">
              <w:rPr>
                <w:rFonts w:ascii="Trebuchet MS" w:hAnsi="Trebuchet MS"/>
                <w:bCs/>
              </w:rPr>
              <w:t>din Ordonanța de urgență a Guvernului nr. 57/2019, cu modificările și completările ulterioare nu pot fi sancționați sau prejudiciați în niciun fel;</w:t>
            </w:r>
          </w:p>
          <w:p w:rsidR="000C036D" w:rsidRPr="008655CC" w:rsidRDefault="000C036D" w:rsidP="000C036D">
            <w:pPr>
              <w:jc w:val="both"/>
              <w:rPr>
                <w:rFonts w:ascii="Trebuchet MS" w:hAnsi="Trebuchet MS"/>
              </w:rPr>
            </w:pPr>
            <w:r w:rsidRPr="008655CC">
              <w:rPr>
                <w:rFonts w:ascii="Trebuchet MS" w:hAnsi="Trebuchet MS"/>
                <w:bCs/>
              </w:rPr>
              <w:t xml:space="preserve">- </w:t>
            </w:r>
            <w:r w:rsidRPr="00980B5A">
              <w:rPr>
                <w:rFonts w:ascii="Trebuchet MS" w:hAnsi="Trebuchet MS"/>
                <w:lang w:val="en-US"/>
              </w:rPr>
              <w:t xml:space="preserve">reglementarea faptului că nerespectarea dispozițiilor de către compartimentul de resurse umane referitoare la comunicarea funcționarului public a </w:t>
            </w:r>
            <w:r w:rsidR="00F5638D" w:rsidRPr="00980B5A">
              <w:rPr>
                <w:rFonts w:ascii="Trebuchet MS" w:hAnsi="Trebuchet MS"/>
                <w:lang w:val="en-US"/>
              </w:rPr>
              <w:t xml:space="preserve">actelor administrative, conform art. 528 alin. (5) din </w:t>
            </w:r>
            <w:r w:rsidR="00F5638D" w:rsidRPr="00980B5A">
              <w:rPr>
                <w:rFonts w:ascii="Trebuchet MS" w:hAnsi="Trebuchet MS"/>
                <w:bCs/>
              </w:rPr>
              <w:t xml:space="preserve">Ordonanța de urgență a Guvernului nr. 57/2019, cu modificările și completările ulterioare, a </w:t>
            </w:r>
            <w:r w:rsidRPr="00980B5A">
              <w:rPr>
                <w:rFonts w:ascii="Trebuchet MS" w:hAnsi="Trebuchet MS"/>
              </w:rPr>
              <w:t xml:space="preserve">informațiilor obligatorii la numirea </w:t>
            </w:r>
            <w:r w:rsidR="00F5638D" w:rsidRPr="00980B5A">
              <w:rPr>
                <w:rFonts w:ascii="Trebuchet MS" w:hAnsi="Trebuchet MS"/>
              </w:rPr>
              <w:t>funcționarului public</w:t>
            </w:r>
            <w:r w:rsidRPr="00980B5A">
              <w:rPr>
                <w:rFonts w:ascii="Trebuchet MS" w:hAnsi="Trebuchet MS"/>
              </w:rPr>
              <w:t xml:space="preserve"> în </w:t>
            </w:r>
            <w:r w:rsidRPr="008655CC">
              <w:rPr>
                <w:rFonts w:ascii="Trebuchet MS" w:hAnsi="Trebuchet MS"/>
              </w:rPr>
              <w:t xml:space="preserve">cadrul autorității sau instituției publice sau la modificarea raportului de serviciu a acestuia, precum și nerespectarea dispozițiilor de către </w:t>
            </w:r>
            <w:r w:rsidRPr="008655CC">
              <w:rPr>
                <w:rFonts w:ascii="Trebuchet MS" w:hAnsi="Trebuchet MS"/>
                <w:bCs/>
              </w:rPr>
              <w:t>persoana care are competența legală de numire sau, după caz, de către conducătorul autorității sau instituției publice</w:t>
            </w:r>
            <w:r w:rsidRPr="008655CC">
              <w:rPr>
                <w:rFonts w:ascii="Trebuchet MS" w:hAnsi="Trebuchet MS"/>
              </w:rPr>
              <w:t xml:space="preserve"> referitoare la comunicarea funcționarului public a modificăr</w:t>
            </w:r>
            <w:r w:rsidR="008D42A9">
              <w:rPr>
                <w:rFonts w:ascii="Trebuchet MS" w:hAnsi="Trebuchet MS"/>
              </w:rPr>
              <w:t>ilor cu privire la informațiile</w:t>
            </w:r>
            <w:r w:rsidRPr="008655CC">
              <w:rPr>
                <w:rFonts w:ascii="Trebuchet MS" w:hAnsi="Trebuchet MS"/>
              </w:rPr>
              <w:t xml:space="preserve"> obligatorii la numirea acestuia în cadrul autorității sau instituției publice sau la modificarea raportului de serviciu a</w:t>
            </w:r>
            <w:r w:rsidR="007C1FF8" w:rsidRPr="008655CC">
              <w:rPr>
                <w:rFonts w:ascii="Trebuchet MS" w:hAnsi="Trebuchet MS"/>
              </w:rPr>
              <w:t>l</w:t>
            </w:r>
            <w:r w:rsidRPr="008655CC">
              <w:rPr>
                <w:rFonts w:ascii="Trebuchet MS" w:hAnsi="Trebuchet MS"/>
              </w:rPr>
              <w:t xml:space="preserve"> acestuia, constituie </w:t>
            </w:r>
            <w:r w:rsidRPr="00E7768B">
              <w:rPr>
                <w:rFonts w:ascii="Trebuchet MS" w:hAnsi="Trebuchet MS"/>
              </w:rPr>
              <w:t>contravenție</w:t>
            </w:r>
            <w:r w:rsidRPr="008655CC">
              <w:rPr>
                <w:rFonts w:ascii="Trebuchet MS" w:hAnsi="Trebuchet MS"/>
              </w:rPr>
              <w:t>;</w:t>
            </w:r>
          </w:p>
          <w:p w:rsidR="008C5276" w:rsidRDefault="000C036D" w:rsidP="000C036D">
            <w:pPr>
              <w:jc w:val="both"/>
              <w:rPr>
                <w:rFonts w:ascii="Trebuchet MS" w:eastAsia="SimSun" w:hAnsi="Trebuchet MS"/>
                <w:bCs/>
              </w:rPr>
            </w:pPr>
            <w:r w:rsidRPr="008655CC">
              <w:rPr>
                <w:rFonts w:ascii="Trebuchet MS" w:hAnsi="Trebuchet MS"/>
              </w:rPr>
              <w:t xml:space="preserve">- data la care intră în vigoare prevederile proiectului de act normativ, </w:t>
            </w:r>
            <w:r w:rsidR="00CA20D0" w:rsidRPr="008C5276">
              <w:rPr>
                <w:rFonts w:ascii="Trebuchet MS" w:hAnsi="Trebuchet MS"/>
              </w:rPr>
              <w:t>respectiv în termen de 15 zile de la data</w:t>
            </w:r>
            <w:r w:rsidR="00CA20D0" w:rsidRPr="008C5276">
              <w:rPr>
                <w:rFonts w:ascii="Trebuchet MS" w:eastAsia="SimSun" w:hAnsi="Trebuchet MS"/>
                <w:bCs/>
              </w:rPr>
              <w:t xml:space="preserve"> intrării în vigoare a actului normativ, întrucât considerăm necesar să existe un termen rezonabil pentru ca persoanele cărora li se aplică prevederile proiectului de act normativ să poată să ia la cunoștință respectivele prevederi.</w:t>
            </w:r>
          </w:p>
          <w:p w:rsidR="00D077C0" w:rsidRPr="008655CC" w:rsidRDefault="00D077C0" w:rsidP="000C036D">
            <w:pPr>
              <w:jc w:val="both"/>
              <w:rPr>
                <w:rFonts w:ascii="Trebuchet MS" w:eastAsia="SimSun" w:hAnsi="Trebuchet MS"/>
              </w:rPr>
            </w:pPr>
            <w:r w:rsidRPr="008655CC">
              <w:rPr>
                <w:rFonts w:ascii="Trebuchet MS" w:hAnsi="Trebuchet MS"/>
              </w:rPr>
              <w:t xml:space="preserve">       De asemenea, în conformitate cu art. 401 alin. (1) lit. d) și e) din </w:t>
            </w:r>
            <w:r w:rsidRPr="008655CC">
              <w:rPr>
                <w:rFonts w:ascii="Trebuchet MS" w:eastAsia="SimSun" w:hAnsi="Trebuchet MS"/>
              </w:rPr>
              <w:t xml:space="preserve">Ordonanța de urgență a Guvernului nr. 57/2019, cu modificările și completările ulterioare, Agenția Națională a Funcționarilor Publici realizează evidența și managementul funcției publice și ale funcționarilor publici și </w:t>
            </w:r>
            <w:r w:rsidRPr="008655CC">
              <w:rPr>
                <w:rFonts w:ascii="Trebuchet MS" w:hAnsi="Trebuchet MS" w:cs="Arial"/>
              </w:rPr>
              <w:t xml:space="preserve">monitorizează şi controlează modul de aplicare a legislaţiei privind funcţia publică, funcţionarii publici, precum şi respectarea aplicării normelor de </w:t>
            </w:r>
            <w:r w:rsidRPr="008655CC">
              <w:rPr>
                <w:rFonts w:ascii="Trebuchet MS" w:hAnsi="Trebuchet MS" w:cs="Arial"/>
              </w:rPr>
              <w:lastRenderedPageBreak/>
              <w:t>conduită în cadrul autorităţilor şi instituţiilor publice şi înaintează ministerului de resort propuneri privind măsurile ce se impun. </w:t>
            </w:r>
            <w:r w:rsidRPr="008655CC">
              <w:rPr>
                <w:rFonts w:ascii="Trebuchet MS" w:eastAsia="SimSun" w:hAnsi="Trebuchet MS"/>
              </w:rPr>
              <w:t xml:space="preserve"> </w:t>
            </w:r>
          </w:p>
          <w:p w:rsidR="00852DDF" w:rsidRPr="008655CC" w:rsidRDefault="00852DDF" w:rsidP="000C036D">
            <w:pPr>
              <w:jc w:val="both"/>
              <w:rPr>
                <w:rFonts w:ascii="Trebuchet MS" w:hAnsi="Trebuchet MS"/>
              </w:rPr>
            </w:pPr>
            <w:r w:rsidRPr="008655CC">
              <w:rPr>
                <w:rFonts w:ascii="Trebuchet MS" w:eastAsia="SimSun" w:hAnsi="Trebuchet MS"/>
              </w:rPr>
              <w:t xml:space="preserve">       Art. 409 alin. (1) din Ordonanța de urgență a Guvernului nr. 57/2019, cu modificările și completările ulterioare</w:t>
            </w:r>
            <w:r w:rsidR="002A224F">
              <w:rPr>
                <w:rFonts w:ascii="Trebuchet MS" w:eastAsia="SimSun" w:hAnsi="Trebuchet MS"/>
              </w:rPr>
              <w:t>,</w:t>
            </w:r>
            <w:r w:rsidRPr="008655CC">
              <w:rPr>
                <w:rFonts w:ascii="Trebuchet MS" w:eastAsia="SimSun" w:hAnsi="Trebuchet MS"/>
              </w:rPr>
              <w:t xml:space="preserve"> prevede că a</w:t>
            </w:r>
            <w:r w:rsidRPr="008655CC">
              <w:rPr>
                <w:rFonts w:ascii="Trebuchet MS" w:hAnsi="Trebuchet MS" w:cs="Arial"/>
              </w:rPr>
              <w:t>utorităţile şi instituţiile publice comunică Agenţiei Naţionale a Funcţionarilor Publici, în termen de 10 zile lucrătoare de la dispunerea măsurii prin act administrativ, orice modificare intervenită în situaţia funcţionarilor publici şi a funcţiilor publice. </w:t>
            </w:r>
          </w:p>
          <w:p w:rsidR="00D077C0" w:rsidRPr="00980B5A" w:rsidRDefault="00153359" w:rsidP="00D077C0">
            <w:pPr>
              <w:tabs>
                <w:tab w:val="left" w:pos="306"/>
              </w:tabs>
              <w:jc w:val="both"/>
              <w:rPr>
                <w:rFonts w:ascii="Trebuchet MS" w:eastAsia="SimSun" w:hAnsi="Trebuchet MS"/>
              </w:rPr>
            </w:pPr>
            <w:r w:rsidRPr="008655CC">
              <w:rPr>
                <w:rFonts w:ascii="Trebuchet MS" w:hAnsi="Trebuchet MS"/>
                <w:color w:val="FF0000"/>
              </w:rPr>
              <w:tab/>
            </w:r>
            <w:r w:rsidR="00D077C0" w:rsidRPr="008655CC">
              <w:rPr>
                <w:rFonts w:ascii="Trebuchet MS" w:hAnsi="Trebuchet MS"/>
                <w:color w:val="FF0000"/>
              </w:rPr>
              <w:t xml:space="preserve">  </w:t>
            </w:r>
            <w:r w:rsidR="00D077C0" w:rsidRPr="00980B5A">
              <w:rPr>
                <w:rFonts w:ascii="Trebuchet MS" w:hAnsi="Trebuchet MS"/>
              </w:rPr>
              <w:t>Totodată</w:t>
            </w:r>
            <w:r w:rsidR="000C036D" w:rsidRPr="00980B5A">
              <w:rPr>
                <w:rFonts w:ascii="Trebuchet MS" w:hAnsi="Trebuchet MS"/>
              </w:rPr>
              <w:t>,</w:t>
            </w:r>
            <w:r w:rsidR="00D077C0" w:rsidRPr="00980B5A">
              <w:rPr>
                <w:rFonts w:ascii="Trebuchet MS" w:hAnsi="Trebuchet MS"/>
              </w:rPr>
              <w:t xml:space="preserve"> </w:t>
            </w:r>
            <w:r w:rsidR="001A7841" w:rsidRPr="00980B5A">
              <w:rPr>
                <w:rFonts w:ascii="Trebuchet MS" w:hAnsi="Trebuchet MS"/>
              </w:rPr>
              <w:t xml:space="preserve">art. 528 alin. (5) </w:t>
            </w:r>
            <w:r w:rsidR="00D67999" w:rsidRPr="00980B5A">
              <w:rPr>
                <w:rFonts w:ascii="Trebuchet MS" w:hAnsi="Trebuchet MS"/>
              </w:rPr>
              <w:t xml:space="preserve">din </w:t>
            </w:r>
            <w:r w:rsidR="001A7841" w:rsidRPr="00980B5A">
              <w:rPr>
                <w:rFonts w:ascii="Trebuchet MS" w:eastAsia="SimSun" w:hAnsi="Trebuchet MS"/>
              </w:rPr>
              <w:t>Ordonanța de urgență a Guvernului nr. 57/2019, cu modificările și completările ulterioare</w:t>
            </w:r>
            <w:r w:rsidR="002A224F">
              <w:rPr>
                <w:rFonts w:ascii="Trebuchet MS" w:eastAsia="SimSun" w:hAnsi="Trebuchet MS"/>
              </w:rPr>
              <w:t>,</w:t>
            </w:r>
            <w:r w:rsidR="00EE075B" w:rsidRPr="00980B5A">
              <w:rPr>
                <w:rFonts w:ascii="Trebuchet MS" w:eastAsia="SimSun" w:hAnsi="Trebuchet MS"/>
              </w:rPr>
              <w:t xml:space="preserve"> prevede că</w:t>
            </w:r>
            <w:r w:rsidR="001A7841" w:rsidRPr="00980B5A">
              <w:rPr>
                <w:rFonts w:ascii="Trebuchet MS" w:eastAsia="SimSun" w:hAnsi="Trebuchet MS"/>
              </w:rPr>
              <w:t xml:space="preserve"> actele administrative se comunică, prin grija compartimentului de resurse umane, în termen de maximum 5 zile lucrătoare de la emitere, </w:t>
            </w:r>
            <w:r w:rsidR="00EE075B" w:rsidRPr="00980B5A">
              <w:rPr>
                <w:rFonts w:ascii="Trebuchet MS" w:eastAsia="SimSun" w:hAnsi="Trebuchet MS"/>
              </w:rPr>
              <w:t xml:space="preserve">acestea fiind comunicate </w:t>
            </w:r>
            <w:r w:rsidR="001A7841" w:rsidRPr="00980B5A">
              <w:rPr>
                <w:rFonts w:ascii="Trebuchet MS" w:eastAsia="SimSun" w:hAnsi="Trebuchet MS"/>
              </w:rPr>
              <w:t>prin modalitățile prevăzute la</w:t>
            </w:r>
            <w:r w:rsidR="00D077C0" w:rsidRPr="00980B5A">
              <w:rPr>
                <w:rFonts w:ascii="Trebuchet MS" w:hAnsi="Trebuchet MS"/>
                <w:bCs/>
              </w:rPr>
              <w:t xml:space="preserve"> art. 528 alin. (6) din</w:t>
            </w:r>
            <w:r w:rsidR="00D077C0" w:rsidRPr="00980B5A">
              <w:rPr>
                <w:rFonts w:ascii="Trebuchet MS" w:eastAsia="SimSun" w:hAnsi="Trebuchet MS"/>
              </w:rPr>
              <w:t xml:space="preserve"> </w:t>
            </w:r>
            <w:r w:rsidR="001C3A81" w:rsidRPr="00980B5A">
              <w:rPr>
                <w:rFonts w:ascii="Trebuchet MS" w:eastAsia="SimSun" w:hAnsi="Trebuchet MS"/>
              </w:rPr>
              <w:t>același act normativ</w:t>
            </w:r>
            <w:r w:rsidR="00D077C0" w:rsidRPr="00980B5A">
              <w:rPr>
                <w:rFonts w:ascii="Trebuchet MS" w:hAnsi="Trebuchet MS"/>
                <w:bCs/>
              </w:rPr>
              <w:t xml:space="preserve">, iar dovada comunicării se face potrivit prevederilor art. 528 alin. (7) din </w:t>
            </w:r>
            <w:r w:rsidR="001C3A81" w:rsidRPr="00980B5A">
              <w:rPr>
                <w:rFonts w:ascii="Trebuchet MS" w:hAnsi="Trebuchet MS"/>
                <w:bCs/>
              </w:rPr>
              <w:t xml:space="preserve">același </w:t>
            </w:r>
            <w:r w:rsidR="001C3A81" w:rsidRPr="00980B5A">
              <w:rPr>
                <w:rFonts w:ascii="Trebuchet MS" w:eastAsia="SimSun" w:hAnsi="Trebuchet MS"/>
              </w:rPr>
              <w:t>act normativ.</w:t>
            </w:r>
          </w:p>
          <w:p w:rsidR="001C3A81" w:rsidRPr="008655CC" w:rsidRDefault="001C3A81" w:rsidP="001C3A81">
            <w:pPr>
              <w:tabs>
                <w:tab w:val="left" w:pos="577"/>
              </w:tabs>
              <w:jc w:val="both"/>
              <w:rPr>
                <w:rFonts w:ascii="Trebuchet MS" w:eastAsia="SimSun" w:hAnsi="Trebuchet MS"/>
              </w:rPr>
            </w:pPr>
            <w:r w:rsidRPr="008655CC">
              <w:rPr>
                <w:rFonts w:ascii="Trebuchet MS" w:hAnsi="Trebuchet MS"/>
                <w:bCs/>
              </w:rPr>
              <w:t xml:space="preserve">        Așadar,</w:t>
            </w:r>
            <w:r w:rsidRPr="008655CC">
              <w:rPr>
                <w:rFonts w:ascii="Trebuchet MS" w:eastAsia="SimSun" w:hAnsi="Trebuchet MS"/>
              </w:rPr>
              <w:t xml:space="preserve"> Ordonanța de urgență a Guvernului nr. 57/2019, cu modificările și completările ulterioare</w:t>
            </w:r>
            <w:r w:rsidR="002A224F">
              <w:rPr>
                <w:rFonts w:ascii="Trebuchet MS" w:eastAsia="SimSun" w:hAnsi="Trebuchet MS"/>
              </w:rPr>
              <w:t>,</w:t>
            </w:r>
            <w:r w:rsidRPr="008655CC">
              <w:rPr>
                <w:rFonts w:ascii="Trebuchet MS" w:eastAsia="SimSun" w:hAnsi="Trebuchet MS"/>
              </w:rPr>
              <w:t xml:space="preserve"> prevede un sistem de monitorizare a modalității de comunicare</w:t>
            </w:r>
            <w:r w:rsidR="00A57C66" w:rsidRPr="008655CC">
              <w:rPr>
                <w:rFonts w:ascii="Trebuchet MS" w:eastAsia="SimSun" w:hAnsi="Trebuchet MS"/>
              </w:rPr>
              <w:t xml:space="preserve"> de către autoritățile și instituțiile publice</w:t>
            </w:r>
            <w:r w:rsidR="00EE075B" w:rsidRPr="008655CC">
              <w:rPr>
                <w:rFonts w:ascii="Trebuchet MS" w:eastAsia="SimSun" w:hAnsi="Trebuchet MS"/>
              </w:rPr>
              <w:t xml:space="preserve"> a informațiilor referitoare la raporturile de serviciu ale</w:t>
            </w:r>
            <w:r w:rsidRPr="008655CC">
              <w:rPr>
                <w:rFonts w:ascii="Trebuchet MS" w:eastAsia="SimSun" w:hAnsi="Trebuchet MS"/>
              </w:rPr>
              <w:t xml:space="preserve"> funcționarilor publici.</w:t>
            </w:r>
          </w:p>
          <w:p w:rsidR="00EA7611" w:rsidRPr="008655CC" w:rsidRDefault="009B56BE" w:rsidP="001C3A81">
            <w:pPr>
              <w:tabs>
                <w:tab w:val="left" w:pos="577"/>
              </w:tabs>
              <w:jc w:val="both"/>
              <w:rPr>
                <w:rFonts w:ascii="Trebuchet MS" w:hAnsi="Trebuchet MS"/>
              </w:rPr>
            </w:pPr>
            <w:r w:rsidRPr="008655CC">
              <w:rPr>
                <w:rFonts w:ascii="Trebuchet MS" w:hAnsi="Trebuchet MS"/>
              </w:rPr>
              <w:t xml:space="preserve">       Proiectul de act normativ reglementează</w:t>
            </w:r>
            <w:r w:rsidRPr="008655CC">
              <w:rPr>
                <w:rFonts w:ascii="Trebuchet MS" w:hAnsi="Trebuchet MS"/>
                <w:bCs/>
              </w:rPr>
              <w:t xml:space="preserve"> norme </w:t>
            </w:r>
            <w:r w:rsidRPr="008655CC">
              <w:rPr>
                <w:rFonts w:ascii="Trebuchet MS" w:hAnsi="Trebuchet MS"/>
              </w:rPr>
              <w:t xml:space="preserve">în domeniul funcției publice și funcționarilor publici, în concordanță cu prevederile Directivei </w:t>
            </w:r>
            <w:r w:rsidRPr="008655CC">
              <w:rPr>
                <w:rFonts w:ascii="Trebuchet MS" w:eastAsia="SimSun" w:hAnsi="Trebuchet MS"/>
                <w:bCs/>
              </w:rPr>
              <w:t>(UE) 2019/1152</w:t>
            </w:r>
            <w:r w:rsidRPr="008655CC">
              <w:rPr>
                <w:rFonts w:ascii="Trebuchet MS" w:hAnsi="Trebuchet MS"/>
              </w:rPr>
              <w:t xml:space="preserve"> a Parlamentului European și a Consiliului, aplicabile raporturilor de serviciu ale funcționarului public. </w:t>
            </w:r>
          </w:p>
          <w:p w:rsidR="009B56BE" w:rsidRPr="008655CC" w:rsidRDefault="00EA7611" w:rsidP="001C3A81">
            <w:pPr>
              <w:tabs>
                <w:tab w:val="left" w:pos="577"/>
              </w:tabs>
              <w:jc w:val="both"/>
              <w:rPr>
                <w:rFonts w:ascii="Trebuchet MS" w:eastAsia="SimSun" w:hAnsi="Trebuchet MS"/>
              </w:rPr>
            </w:pPr>
            <w:r w:rsidRPr="008655CC">
              <w:rPr>
                <w:rFonts w:ascii="Trebuchet MS" w:hAnsi="Trebuchet MS"/>
              </w:rPr>
              <w:t xml:space="preserve">       </w:t>
            </w:r>
            <w:r w:rsidR="009B56BE" w:rsidRPr="008655CC">
              <w:rPr>
                <w:rFonts w:ascii="Trebuchet MS" w:hAnsi="Trebuchet MS"/>
              </w:rPr>
              <w:t xml:space="preserve">Astfel, prin transpunerea Directivei </w:t>
            </w:r>
            <w:r w:rsidR="009B56BE" w:rsidRPr="008655CC">
              <w:rPr>
                <w:rFonts w:ascii="Trebuchet MS" w:eastAsia="SimSun" w:hAnsi="Trebuchet MS"/>
                <w:bCs/>
              </w:rPr>
              <w:t>(UE) 2019/1152</w:t>
            </w:r>
            <w:r w:rsidR="009B56BE" w:rsidRPr="008655CC">
              <w:rPr>
                <w:rFonts w:ascii="Trebuchet MS" w:hAnsi="Trebuchet MS"/>
              </w:rPr>
              <w:t xml:space="preserve"> a Parlamentului European și a Consiliului se asigură promovarea unor forme mai transparente și previzibile de muncă</w:t>
            </w:r>
            <w:r w:rsidR="009B56BE" w:rsidRPr="008655CC">
              <w:rPr>
                <w:rFonts w:ascii="Trebuchet MS" w:hAnsi="Trebuchet MS"/>
                <w:bCs/>
                <w:lang w:val="en-US"/>
              </w:rPr>
              <w:t>,</w:t>
            </w:r>
            <w:r w:rsidR="009B56BE" w:rsidRPr="008655CC">
              <w:rPr>
                <w:rFonts w:ascii="Trebuchet MS" w:hAnsi="Trebuchet MS"/>
                <w:bCs/>
                <w:lang w:val="en-GB"/>
              </w:rPr>
              <w:t xml:space="preserve"> prin cunoașterea de către funcționarii publici a drepturilor minime și a condițiilor de muncă de care beneficiază.</w:t>
            </w:r>
          </w:p>
          <w:p w:rsidR="000C036D" w:rsidRPr="008655CC" w:rsidRDefault="001C3A81" w:rsidP="00153359">
            <w:pPr>
              <w:tabs>
                <w:tab w:val="left" w:pos="596"/>
              </w:tabs>
              <w:jc w:val="both"/>
              <w:rPr>
                <w:rFonts w:ascii="Trebuchet MS" w:hAnsi="Trebuchet MS"/>
                <w:bCs/>
              </w:rPr>
            </w:pPr>
            <w:r w:rsidRPr="008655CC">
              <w:rPr>
                <w:rFonts w:ascii="Trebuchet MS" w:hAnsi="Trebuchet MS"/>
              </w:rPr>
              <w:t xml:space="preserve">      </w:t>
            </w:r>
            <w:r w:rsidR="009B56BE" w:rsidRPr="008655CC">
              <w:rPr>
                <w:rFonts w:ascii="Trebuchet MS" w:hAnsi="Trebuchet MS"/>
              </w:rPr>
              <w:t xml:space="preserve">  În acest context</w:t>
            </w:r>
            <w:r w:rsidRPr="008655CC">
              <w:rPr>
                <w:rFonts w:ascii="Trebuchet MS" w:hAnsi="Trebuchet MS"/>
              </w:rPr>
              <w:t xml:space="preserve">, </w:t>
            </w:r>
            <w:r w:rsidR="00A57C66" w:rsidRPr="008655CC">
              <w:rPr>
                <w:rFonts w:ascii="Trebuchet MS" w:hAnsi="Trebuchet MS"/>
              </w:rPr>
              <w:t xml:space="preserve">proiectul de act normativ reglementează </w:t>
            </w:r>
            <w:r w:rsidR="00EA7611" w:rsidRPr="008655CC">
              <w:rPr>
                <w:rFonts w:ascii="Trebuchet MS" w:hAnsi="Trebuchet MS"/>
              </w:rPr>
              <w:t xml:space="preserve">faptul </w:t>
            </w:r>
            <w:r w:rsidRPr="008655CC">
              <w:rPr>
                <w:rFonts w:ascii="Trebuchet MS" w:hAnsi="Trebuchet MS"/>
              </w:rPr>
              <w:t xml:space="preserve">că </w:t>
            </w:r>
            <w:r w:rsidR="000C036D" w:rsidRPr="008655CC">
              <w:rPr>
                <w:rFonts w:ascii="Trebuchet MS" w:hAnsi="Trebuchet MS"/>
              </w:rPr>
              <w:t xml:space="preserve">informațiile obligatorii </w:t>
            </w:r>
            <w:r w:rsidR="000C036D" w:rsidRPr="008655CC">
              <w:rPr>
                <w:rFonts w:ascii="Trebuchet MS" w:eastAsia="SimSun" w:hAnsi="Trebuchet MS"/>
              </w:rPr>
              <w:t>referitoare la raportul de serviciu al funcționarului public se comunică funcționarului public în condițiile prevăzute la art. 528 alin. (6) și (7) din Ordonanța de urgență a Guvernului nr. 57/2019, cu modificările și completările ulterioare sau în format electronic</w:t>
            </w:r>
            <w:r w:rsidR="000C036D" w:rsidRPr="008655CC">
              <w:rPr>
                <w:rFonts w:ascii="Trebuchet MS" w:hAnsi="Trebuchet MS"/>
              </w:rPr>
              <w:t>,</w:t>
            </w:r>
            <w:r w:rsidR="000C036D" w:rsidRPr="008655CC">
              <w:rPr>
                <w:rFonts w:ascii="Trebuchet MS" w:hAnsi="Trebuchet MS"/>
                <w:bCs/>
              </w:rPr>
              <w:t xml:space="preserve"> cu condiția ca, acestea să fie accesibile și </w:t>
            </w:r>
            <w:r w:rsidR="00980B5A">
              <w:rPr>
                <w:rFonts w:ascii="Trebuchet MS" w:hAnsi="Trebuchet MS"/>
                <w:bCs/>
              </w:rPr>
              <w:t>stocate de funcționarul public.</w:t>
            </w:r>
          </w:p>
          <w:p w:rsidR="000C036D" w:rsidRPr="008655CC" w:rsidRDefault="00417008" w:rsidP="00153359">
            <w:pPr>
              <w:tabs>
                <w:tab w:val="left" w:pos="577"/>
              </w:tabs>
              <w:jc w:val="both"/>
              <w:rPr>
                <w:rFonts w:ascii="Trebuchet MS" w:hAnsi="Trebuchet MS"/>
              </w:rPr>
            </w:pPr>
            <w:r w:rsidRPr="008655CC">
              <w:rPr>
                <w:rFonts w:ascii="Trebuchet MS" w:eastAsia="SimSun" w:hAnsi="Trebuchet MS"/>
              </w:rPr>
              <w:t xml:space="preserve">      </w:t>
            </w:r>
            <w:r w:rsidR="000C036D" w:rsidRPr="008655CC">
              <w:rPr>
                <w:rFonts w:ascii="Trebuchet MS" w:eastAsia="SimSun" w:hAnsi="Trebuchet MS"/>
              </w:rPr>
              <w:t xml:space="preserve">Totodată, prin proiect se </w:t>
            </w:r>
            <w:r w:rsidR="000C036D" w:rsidRPr="008655CC">
              <w:rPr>
                <w:rFonts w:ascii="Trebuchet MS" w:hAnsi="Trebuchet MS"/>
                <w:lang w:val="en-US"/>
              </w:rPr>
              <w:t>reglementează faptul că nerespectarea dispozițiilor de către compartimentul de resurse umane referitoare la comunicarea informațiilor obligatorii</w:t>
            </w:r>
            <w:r w:rsidR="000C036D" w:rsidRPr="008655CC">
              <w:rPr>
                <w:rFonts w:ascii="Trebuchet MS" w:hAnsi="Trebuchet MS"/>
              </w:rPr>
              <w:t xml:space="preserve"> la numirea funcționarului public în cadrul autorității sau instituției publice sau la modificarea raportului de serviciu al acestuia</w:t>
            </w:r>
            <w:r w:rsidR="000C036D" w:rsidRPr="008655CC">
              <w:rPr>
                <w:rFonts w:ascii="Trebuchet MS" w:hAnsi="Trebuchet MS"/>
                <w:lang w:val="en-US"/>
              </w:rPr>
              <w:t xml:space="preserve"> </w:t>
            </w:r>
            <w:r w:rsidR="000C036D" w:rsidRPr="008655CC">
              <w:rPr>
                <w:rFonts w:ascii="Trebuchet MS" w:hAnsi="Trebuchet MS"/>
              </w:rPr>
              <w:t xml:space="preserve">constituie </w:t>
            </w:r>
            <w:r w:rsidR="000C036D" w:rsidRPr="00E7768B">
              <w:rPr>
                <w:rFonts w:ascii="Trebuchet MS" w:hAnsi="Trebuchet MS"/>
              </w:rPr>
              <w:t>contravenție</w:t>
            </w:r>
            <w:r w:rsidR="000C036D" w:rsidRPr="008655CC">
              <w:rPr>
                <w:rFonts w:ascii="Trebuchet MS" w:hAnsi="Trebuchet MS"/>
              </w:rPr>
              <w:t>.</w:t>
            </w:r>
          </w:p>
          <w:p w:rsidR="00EA7611" w:rsidRPr="008655CC" w:rsidRDefault="00EA7611" w:rsidP="00EA7611">
            <w:pPr>
              <w:tabs>
                <w:tab w:val="left" w:pos="577"/>
              </w:tabs>
              <w:jc w:val="both"/>
              <w:rPr>
                <w:rFonts w:ascii="Trebuchet MS" w:eastAsia="SimSun" w:hAnsi="Trebuchet MS"/>
              </w:rPr>
            </w:pPr>
            <w:r w:rsidRPr="008655CC">
              <w:rPr>
                <w:rFonts w:ascii="Trebuchet MS" w:hAnsi="Trebuchet MS"/>
              </w:rPr>
              <w:t xml:space="preserve">       Astfel, prin proiectul de act normativ se reglementează</w:t>
            </w:r>
            <w:r w:rsidRPr="008655CC">
              <w:rPr>
                <w:rFonts w:ascii="Trebuchet MS" w:eastAsia="SimSun" w:hAnsi="Trebuchet MS"/>
              </w:rPr>
              <w:t xml:space="preserve"> un sistem de monitorizare a modalității de comunicare de către autoritățile și instituțiile publice a informațiilor referitoare la raporturile de serviciu ale funcționarilor publici.</w:t>
            </w:r>
          </w:p>
          <w:p w:rsidR="000C036D" w:rsidRPr="008C5276" w:rsidRDefault="00C55183" w:rsidP="00153359">
            <w:pPr>
              <w:tabs>
                <w:tab w:val="left" w:pos="577"/>
              </w:tabs>
              <w:jc w:val="both"/>
              <w:rPr>
                <w:rFonts w:ascii="Trebuchet MS" w:hAnsi="Trebuchet MS"/>
                <w:bCs/>
              </w:rPr>
            </w:pPr>
            <w:r w:rsidRPr="008655CC">
              <w:rPr>
                <w:rFonts w:ascii="Trebuchet MS" w:hAnsi="Trebuchet MS"/>
                <w:bCs/>
              </w:rPr>
              <w:t xml:space="preserve">      </w:t>
            </w:r>
            <w:r w:rsidR="000C036D" w:rsidRPr="008655CC">
              <w:rPr>
                <w:rFonts w:ascii="Trebuchet MS" w:hAnsi="Trebuchet MS"/>
                <w:bCs/>
              </w:rPr>
              <w:t>De asemenea</w:t>
            </w:r>
            <w:r w:rsidR="000C036D" w:rsidRPr="008655CC">
              <w:rPr>
                <w:rFonts w:ascii="Trebuchet MS" w:hAnsi="Trebuchet MS"/>
              </w:rPr>
              <w:t xml:space="preserve">, raportat la art. 22 din Directiva </w:t>
            </w:r>
            <w:r w:rsidR="000C036D" w:rsidRPr="008655CC">
              <w:rPr>
                <w:rFonts w:ascii="Trebuchet MS" w:eastAsia="SimSun" w:hAnsi="Trebuchet MS"/>
                <w:bCs/>
              </w:rPr>
              <w:t xml:space="preserve">(UE) 2019/1152 </w:t>
            </w:r>
            <w:r w:rsidR="000C036D" w:rsidRPr="008655CC">
              <w:rPr>
                <w:rFonts w:ascii="Trebuchet MS" w:hAnsi="Trebuchet MS"/>
              </w:rPr>
              <w:t>a Parlamentului European și a Consiliului</w:t>
            </w:r>
            <w:r w:rsidR="000C036D" w:rsidRPr="008655CC">
              <w:rPr>
                <w:rFonts w:ascii="Trebuchet MS" w:eastAsia="SimSun" w:hAnsi="Trebuchet MS"/>
                <w:bCs/>
              </w:rPr>
              <w:t xml:space="preserve">, </w:t>
            </w:r>
            <w:r w:rsidR="000C036D" w:rsidRPr="00980B5A">
              <w:rPr>
                <w:rStyle w:val="l5def1"/>
                <w:rFonts w:ascii="Trebuchet MS" w:hAnsi="Trebuchet MS"/>
                <w:color w:val="auto"/>
                <w:sz w:val="24"/>
                <w:szCs w:val="24"/>
              </w:rPr>
              <w:t xml:space="preserve">s-au prevăzut dispoziții tranzitorii, </w:t>
            </w:r>
            <w:r w:rsidR="000C036D" w:rsidRPr="008C5276">
              <w:rPr>
                <w:rStyle w:val="l5def1"/>
                <w:rFonts w:ascii="Trebuchet MS" w:hAnsi="Trebuchet MS"/>
                <w:color w:val="auto"/>
                <w:sz w:val="24"/>
                <w:szCs w:val="24"/>
              </w:rPr>
              <w:t>prin reglementarea faptului că</w:t>
            </w:r>
            <w:r w:rsidR="000C036D" w:rsidRPr="008C5276">
              <w:rPr>
                <w:rFonts w:ascii="Trebuchet MS" w:hAnsi="Trebuchet MS" w:cs="Arial"/>
                <w:bCs/>
              </w:rPr>
              <w:t xml:space="preserve"> funcționarii publici numiți în cadrul autorității sau instituției publice</w:t>
            </w:r>
            <w:r w:rsidR="00CA20D0" w:rsidRPr="008C5276">
              <w:rPr>
                <w:rFonts w:ascii="Trebuchet MS" w:hAnsi="Trebuchet MS" w:cs="Arial"/>
                <w:bCs/>
              </w:rPr>
              <w:t>,</w:t>
            </w:r>
            <w:r w:rsidR="000C036D" w:rsidRPr="008C5276">
              <w:rPr>
                <w:rFonts w:ascii="Trebuchet MS" w:hAnsi="Trebuchet MS" w:cs="Arial"/>
                <w:bCs/>
              </w:rPr>
              <w:t xml:space="preserve"> la data intrării în vigoare a actului normativ</w:t>
            </w:r>
            <w:r w:rsidR="00CA20D0" w:rsidRPr="008C5276">
              <w:rPr>
                <w:rFonts w:ascii="Trebuchet MS" w:hAnsi="Trebuchet MS" w:cs="Arial"/>
                <w:bCs/>
              </w:rPr>
              <w:t xml:space="preserve">, au dreptul de a primi informațiile </w:t>
            </w:r>
            <w:r w:rsidR="000C036D" w:rsidRPr="008C5276">
              <w:rPr>
                <w:rFonts w:ascii="Trebuchet MS" w:hAnsi="Trebuchet MS" w:cs="Arial"/>
                <w:bCs/>
              </w:rPr>
              <w:t>prevăzute la art. 534</w:t>
            </w:r>
            <w:r w:rsidR="000C036D" w:rsidRPr="008C5276">
              <w:rPr>
                <w:rFonts w:ascii="Trebuchet MS" w:hAnsi="Trebuchet MS" w:cs="Arial"/>
                <w:bCs/>
                <w:vertAlign w:val="superscript"/>
              </w:rPr>
              <w:t>1</w:t>
            </w:r>
            <w:r w:rsidR="000C036D" w:rsidRPr="008C5276">
              <w:rPr>
                <w:rFonts w:ascii="Trebuchet MS" w:hAnsi="Trebuchet MS" w:cs="Arial"/>
                <w:bCs/>
              </w:rPr>
              <w:t xml:space="preserve"> din </w:t>
            </w:r>
            <w:r w:rsidR="000C036D" w:rsidRPr="008C5276">
              <w:rPr>
                <w:rFonts w:ascii="Trebuchet MS" w:hAnsi="Trebuchet MS"/>
                <w:bCs/>
              </w:rPr>
              <w:t>Ordonanța de urgență a Guvernului nr. 57/2019, cu modificările și completările ulterioare</w:t>
            </w:r>
            <w:r w:rsidR="00CA20D0" w:rsidRPr="008C5276">
              <w:rPr>
                <w:rFonts w:ascii="Trebuchet MS" w:hAnsi="Trebuchet MS"/>
                <w:bCs/>
              </w:rPr>
              <w:t>, care li se comunică în baza unei cereri adresate conducătorului autorității sau instituției publice, sau după caz, persoanei care are competența legală de numire</w:t>
            </w:r>
            <w:r w:rsidR="000C036D" w:rsidRPr="008C5276">
              <w:rPr>
                <w:rFonts w:ascii="Trebuchet MS" w:hAnsi="Trebuchet MS"/>
                <w:bCs/>
              </w:rPr>
              <w:t>.</w:t>
            </w:r>
          </w:p>
          <w:p w:rsidR="00F322E5" w:rsidRDefault="00153359" w:rsidP="0009502B">
            <w:pPr>
              <w:tabs>
                <w:tab w:val="left" w:pos="447"/>
              </w:tabs>
              <w:jc w:val="both"/>
              <w:rPr>
                <w:rStyle w:val="l5def2"/>
                <w:rFonts w:ascii="Trebuchet MS" w:hAnsi="Trebuchet MS"/>
                <w:sz w:val="24"/>
                <w:szCs w:val="24"/>
              </w:rPr>
            </w:pPr>
            <w:r w:rsidRPr="008655CC">
              <w:rPr>
                <w:rStyle w:val="l5def2"/>
                <w:rFonts w:ascii="Trebuchet MS" w:hAnsi="Trebuchet MS"/>
                <w:sz w:val="24"/>
                <w:szCs w:val="24"/>
              </w:rPr>
              <w:tab/>
            </w:r>
            <w:r w:rsidR="000C036D" w:rsidRPr="008655CC">
              <w:rPr>
                <w:rStyle w:val="l5def2"/>
                <w:rFonts w:ascii="Trebuchet MS" w:hAnsi="Trebuchet MS"/>
                <w:sz w:val="24"/>
                <w:szCs w:val="24"/>
              </w:rPr>
              <w:t>Totodată, s-au reglementat și dispoziții finale care cuprind măsurile necesare pentru punerea în aplicare a actului normativ.</w:t>
            </w:r>
          </w:p>
          <w:p w:rsidR="00FC6F93" w:rsidRDefault="00FC6F93" w:rsidP="0009502B">
            <w:pPr>
              <w:tabs>
                <w:tab w:val="left" w:pos="447"/>
              </w:tabs>
              <w:jc w:val="both"/>
              <w:rPr>
                <w:rStyle w:val="l5def2"/>
                <w:rFonts w:ascii="Trebuchet MS" w:hAnsi="Trebuchet MS"/>
                <w:sz w:val="24"/>
                <w:szCs w:val="24"/>
              </w:rPr>
            </w:pPr>
          </w:p>
          <w:p w:rsidR="000C036D" w:rsidRPr="008655CC" w:rsidRDefault="000C036D" w:rsidP="000C036D">
            <w:pPr>
              <w:jc w:val="both"/>
              <w:rPr>
                <w:rFonts w:ascii="Trebuchet MS" w:hAnsi="Trebuchet MS"/>
              </w:rPr>
            </w:pPr>
            <w:r w:rsidRPr="008655CC">
              <w:rPr>
                <w:rFonts w:ascii="Trebuchet MS" w:hAnsi="Trebuchet MS"/>
              </w:rPr>
              <w:t>2.4. Alte informații</w:t>
            </w:r>
          </w:p>
          <w:p w:rsidR="00CA217F" w:rsidRDefault="00CA217F" w:rsidP="000C036D">
            <w:pPr>
              <w:jc w:val="both"/>
              <w:rPr>
                <w:rFonts w:ascii="Trebuchet MS" w:hAnsi="Trebuchet MS"/>
                <w:b/>
                <w:i/>
              </w:rPr>
            </w:pPr>
          </w:p>
          <w:p w:rsidR="00FC6F93" w:rsidRDefault="00FC6F93" w:rsidP="000C036D">
            <w:pPr>
              <w:jc w:val="both"/>
              <w:rPr>
                <w:rFonts w:ascii="Trebuchet MS" w:hAnsi="Trebuchet MS"/>
                <w:b/>
                <w:i/>
              </w:rPr>
            </w:pPr>
          </w:p>
          <w:p w:rsidR="008C5276" w:rsidRPr="008655CC" w:rsidRDefault="008C5276" w:rsidP="000C036D">
            <w:pPr>
              <w:jc w:val="both"/>
              <w:rPr>
                <w:rFonts w:ascii="Trebuchet MS" w:hAnsi="Trebuchet MS"/>
                <w:b/>
                <w:i/>
              </w:rPr>
            </w:pPr>
          </w:p>
        </w:tc>
      </w:tr>
      <w:tr w:rsidR="005320A2" w:rsidRPr="008655CC" w:rsidTr="00AD26D5">
        <w:tc>
          <w:tcPr>
            <w:tcW w:w="9912" w:type="dxa"/>
            <w:gridSpan w:val="7"/>
          </w:tcPr>
          <w:p w:rsidR="009329B8" w:rsidRPr="008655CC" w:rsidRDefault="009329B8" w:rsidP="005011D8">
            <w:pPr>
              <w:jc w:val="both"/>
              <w:rPr>
                <w:rFonts w:ascii="Trebuchet MS" w:hAnsi="Trebuchet MS"/>
                <w:b/>
                <w:i/>
              </w:rPr>
            </w:pPr>
            <w:r w:rsidRPr="008655CC">
              <w:rPr>
                <w:rFonts w:ascii="Trebuchet MS" w:hAnsi="Trebuchet MS"/>
                <w:b/>
                <w:i/>
              </w:rPr>
              <w:lastRenderedPageBreak/>
              <w:t>Secțiunea a 3-a</w:t>
            </w:r>
          </w:p>
          <w:p w:rsidR="005320A2" w:rsidRPr="008655CC" w:rsidRDefault="009329B8" w:rsidP="005011D8">
            <w:pPr>
              <w:jc w:val="both"/>
              <w:rPr>
                <w:rFonts w:ascii="Trebuchet MS" w:hAnsi="Trebuchet MS"/>
              </w:rPr>
            </w:pPr>
            <w:r w:rsidRPr="008655CC">
              <w:rPr>
                <w:rFonts w:ascii="Trebuchet MS" w:hAnsi="Trebuchet MS"/>
                <w:b/>
                <w:i/>
              </w:rPr>
              <w:t>Impactul socioeconomic</w:t>
            </w:r>
          </w:p>
        </w:tc>
      </w:tr>
      <w:tr w:rsidR="005320A2" w:rsidRPr="008655CC" w:rsidTr="00AD26D5">
        <w:tc>
          <w:tcPr>
            <w:tcW w:w="9912" w:type="dxa"/>
            <w:gridSpan w:val="7"/>
          </w:tcPr>
          <w:p w:rsidR="005320A2" w:rsidRPr="008655CC" w:rsidRDefault="005B1800" w:rsidP="005011D8">
            <w:pPr>
              <w:jc w:val="both"/>
              <w:rPr>
                <w:rFonts w:ascii="Trebuchet MS" w:hAnsi="Trebuchet MS"/>
              </w:rPr>
            </w:pPr>
            <w:r w:rsidRPr="008655CC">
              <w:rPr>
                <w:rFonts w:ascii="Trebuchet MS" w:hAnsi="Trebuchet MS"/>
              </w:rPr>
              <w:t>3.1. Descrierea generală a beneficiilor și costurilor estimate ca urmare a intrării în vigoare a actului normativ</w:t>
            </w:r>
          </w:p>
          <w:p w:rsidR="005B1800" w:rsidRPr="00980B5A" w:rsidRDefault="00153359" w:rsidP="00153359">
            <w:pPr>
              <w:tabs>
                <w:tab w:val="left" w:pos="547"/>
              </w:tabs>
              <w:jc w:val="both"/>
              <w:rPr>
                <w:rFonts w:ascii="Trebuchet MS" w:hAnsi="Trebuchet MS"/>
                <w:bCs/>
                <w:lang w:val="en-GB"/>
              </w:rPr>
            </w:pPr>
            <w:r w:rsidRPr="008655CC">
              <w:rPr>
                <w:rFonts w:ascii="Trebuchet MS" w:hAnsi="Trebuchet MS"/>
                <w:bCs/>
                <w:color w:val="FF0000"/>
                <w:lang w:val="en-GB"/>
              </w:rPr>
              <w:tab/>
            </w:r>
            <w:r w:rsidR="005B1800" w:rsidRPr="00980B5A">
              <w:rPr>
                <w:rFonts w:ascii="Trebuchet MS" w:hAnsi="Trebuchet MS"/>
                <w:bCs/>
                <w:lang w:val="en-GB"/>
              </w:rPr>
              <w:t xml:space="preserve">Proiectul de act normativ creează beneficii pentru funcționarii publici care sunt informați, atât la angajare, cât și la modificarea raporturilor de serviciu cu privire la </w:t>
            </w:r>
            <w:r w:rsidR="00797EE9" w:rsidRPr="00980B5A">
              <w:rPr>
                <w:rFonts w:ascii="Trebuchet MS" w:hAnsi="Trebuchet MS"/>
                <w:bCs/>
                <w:lang w:val="en-GB"/>
              </w:rPr>
              <w:t xml:space="preserve">dreptul de a fi informați despre </w:t>
            </w:r>
            <w:r w:rsidR="005B1800" w:rsidRPr="00980B5A">
              <w:rPr>
                <w:rFonts w:ascii="Trebuchet MS" w:hAnsi="Trebuchet MS"/>
                <w:bCs/>
                <w:lang w:val="en-GB"/>
              </w:rPr>
              <w:t>elementele esențiale referitoare la raporturile de serviciu și condițiile de muncă.</w:t>
            </w:r>
          </w:p>
          <w:p w:rsidR="005B1800" w:rsidRPr="008655CC" w:rsidRDefault="00153359" w:rsidP="00153359">
            <w:pPr>
              <w:tabs>
                <w:tab w:val="left" w:pos="577"/>
              </w:tabs>
              <w:jc w:val="both"/>
              <w:rPr>
                <w:rFonts w:ascii="Trebuchet MS" w:hAnsi="Trebuchet MS"/>
                <w:bCs/>
                <w:lang w:val="en-GB"/>
              </w:rPr>
            </w:pPr>
            <w:r w:rsidRPr="00980B5A">
              <w:rPr>
                <w:rFonts w:ascii="Trebuchet MS" w:hAnsi="Trebuchet MS" w:cs="Arial"/>
              </w:rPr>
              <w:tab/>
            </w:r>
            <w:r w:rsidR="005B1800" w:rsidRPr="00980B5A">
              <w:rPr>
                <w:rFonts w:ascii="Trebuchet MS" w:hAnsi="Trebuchet MS" w:cs="Arial"/>
              </w:rPr>
              <w:t xml:space="preserve">Astfel, având în vedere </w:t>
            </w:r>
            <w:r w:rsidR="005B1800" w:rsidRPr="008655CC">
              <w:rPr>
                <w:rFonts w:ascii="Trebuchet MS" w:hAnsi="Trebuchet MS" w:cs="Arial"/>
              </w:rPr>
              <w:t xml:space="preserve">importanța promovării </w:t>
            </w:r>
            <w:r w:rsidR="005B1800" w:rsidRPr="008655CC">
              <w:rPr>
                <w:rFonts w:ascii="Trebuchet MS" w:hAnsi="Trebuchet MS"/>
              </w:rPr>
              <w:t>unor forme mai transparente și previzibile de muncă și a drepturilor minime care se aplică funcționarilor publici</w:t>
            </w:r>
            <w:r w:rsidR="005B1800" w:rsidRPr="008655CC">
              <w:rPr>
                <w:rFonts w:ascii="Trebuchet MS" w:hAnsi="Trebuchet MS"/>
                <w:bCs/>
                <w:lang w:val="en-US"/>
              </w:rPr>
              <w:t>, apreciem că reglementarea normelor în mediul de muncă va</w:t>
            </w:r>
            <w:r w:rsidR="005B1800" w:rsidRPr="008655CC">
              <w:rPr>
                <w:rFonts w:ascii="Trebuchet MS" w:hAnsi="Trebuchet MS" w:cs="Arial"/>
              </w:rPr>
              <w:t xml:space="preserve"> avea un impact pozitiv pe termen scurt, mediu și lung în ceea ce privește cariera și statutul funcționarilor publici,</w:t>
            </w:r>
            <w:r w:rsidR="005B1800" w:rsidRPr="008655CC">
              <w:rPr>
                <w:rFonts w:ascii="Trebuchet MS" w:hAnsi="Trebuchet MS"/>
                <w:bCs/>
                <w:lang w:val="en-GB"/>
              </w:rPr>
              <w:t xml:space="preserve"> prin cunoașterea de către aceștia a drepturilor minime și a condițiilor de muncă de care beneficiază.</w:t>
            </w:r>
          </w:p>
          <w:p w:rsidR="00F170AA" w:rsidRPr="008655CC" w:rsidRDefault="00F170AA" w:rsidP="00153359">
            <w:pPr>
              <w:tabs>
                <w:tab w:val="left" w:pos="577"/>
              </w:tabs>
              <w:jc w:val="both"/>
              <w:rPr>
                <w:rFonts w:ascii="Trebuchet MS" w:hAnsi="Trebuchet MS"/>
                <w:bCs/>
                <w:lang w:val="en-GB"/>
              </w:rPr>
            </w:pPr>
          </w:p>
          <w:p w:rsidR="001D055B" w:rsidRPr="008655CC" w:rsidRDefault="001D055B" w:rsidP="005011D8">
            <w:pPr>
              <w:jc w:val="both"/>
              <w:rPr>
                <w:rFonts w:ascii="Trebuchet MS" w:hAnsi="Trebuchet MS"/>
                <w:bCs/>
                <w:lang w:val="en-GB"/>
              </w:rPr>
            </w:pPr>
            <w:r w:rsidRPr="008655CC">
              <w:rPr>
                <w:rFonts w:ascii="Trebuchet MS" w:hAnsi="Trebuchet MS"/>
              </w:rPr>
              <w:t>3.2. Impactul social</w:t>
            </w:r>
          </w:p>
          <w:p w:rsidR="001D055B" w:rsidRPr="008655CC" w:rsidRDefault="00153359" w:rsidP="00153359">
            <w:pPr>
              <w:tabs>
                <w:tab w:val="left" w:pos="562"/>
              </w:tabs>
              <w:jc w:val="both"/>
              <w:rPr>
                <w:rFonts w:ascii="Trebuchet MS" w:hAnsi="Trebuchet MS"/>
              </w:rPr>
            </w:pPr>
            <w:r w:rsidRPr="008655CC">
              <w:rPr>
                <w:rFonts w:ascii="Trebuchet MS" w:hAnsi="Trebuchet MS"/>
              </w:rPr>
              <w:tab/>
            </w:r>
            <w:r w:rsidR="001D055B" w:rsidRPr="008655CC">
              <w:rPr>
                <w:rFonts w:ascii="Trebuchet MS" w:hAnsi="Trebuchet MS"/>
              </w:rPr>
              <w:t>Raportat la art.</w:t>
            </w:r>
            <w:r w:rsidR="001D055B" w:rsidRPr="008655CC">
              <w:rPr>
                <w:rFonts w:ascii="Trebuchet MS" w:hAnsi="Trebuchet MS"/>
                <w:bCs/>
                <w:lang w:eastAsia="ro-RO"/>
              </w:rPr>
              <w:t xml:space="preserve"> 414 din Ordonanța de urgență a Guvernului nr. 57/2019, cu modificările și completările ulterioare</w:t>
            </w:r>
            <w:r w:rsidR="002A224F">
              <w:rPr>
                <w:rFonts w:ascii="Trebuchet MS" w:hAnsi="Trebuchet MS"/>
                <w:bCs/>
                <w:lang w:eastAsia="ro-RO"/>
              </w:rPr>
              <w:t>,</w:t>
            </w:r>
            <w:r w:rsidR="001D055B" w:rsidRPr="008655CC">
              <w:rPr>
                <w:rFonts w:ascii="Trebuchet MS" w:hAnsi="Trebuchet MS"/>
                <w:bCs/>
                <w:lang w:eastAsia="ro-RO"/>
              </w:rPr>
              <w:t xml:space="preserve"> care prevede dreptul funcționarului public de a fi informat cu privire la deciziile care se iau în aplicarea Ordonanței de urgență a Guvernului nr. 57/2019, cu modificările și completările ulterioare și care îl vizează în mod direct, p</w:t>
            </w:r>
            <w:r w:rsidR="001D055B" w:rsidRPr="008655CC">
              <w:rPr>
                <w:rFonts w:ascii="Trebuchet MS" w:hAnsi="Trebuchet MS"/>
              </w:rPr>
              <w:t xml:space="preserve">rin transpunerea Directivei </w:t>
            </w:r>
            <w:r w:rsidR="001D055B" w:rsidRPr="008655CC">
              <w:rPr>
                <w:rFonts w:ascii="Trebuchet MS" w:eastAsia="SimSun" w:hAnsi="Trebuchet MS"/>
                <w:bCs/>
              </w:rPr>
              <w:t>(UE) 2019/1152</w:t>
            </w:r>
            <w:r w:rsidR="001D055B" w:rsidRPr="008655CC">
              <w:rPr>
                <w:rFonts w:ascii="Trebuchet MS" w:hAnsi="Trebuchet MS"/>
              </w:rPr>
              <w:t xml:space="preserve"> a Parlamentului European și a Consiliului</w:t>
            </w:r>
            <w:r w:rsidR="001D055B" w:rsidRPr="008655CC">
              <w:rPr>
                <w:rFonts w:ascii="Trebuchet MS" w:eastAsia="SimSun" w:hAnsi="Trebuchet MS"/>
                <w:bCs/>
              </w:rPr>
              <w:t xml:space="preserve"> în legislația națională,</w:t>
            </w:r>
            <w:r w:rsidR="001D055B" w:rsidRPr="008655CC">
              <w:rPr>
                <w:rFonts w:ascii="Trebuchet MS" w:eastAsia="SimSun" w:hAnsi="Trebuchet MS"/>
                <w:bCs/>
                <w:color w:val="FF0000"/>
              </w:rPr>
              <w:t xml:space="preserve"> </w:t>
            </w:r>
            <w:r w:rsidR="001D055B" w:rsidRPr="008655CC">
              <w:rPr>
                <w:rFonts w:ascii="Trebuchet MS" w:eastAsia="SimSun" w:hAnsi="Trebuchet MS"/>
                <w:bCs/>
              </w:rPr>
              <w:t>în proiectul de act</w:t>
            </w:r>
            <w:r w:rsidR="002A23F6">
              <w:rPr>
                <w:rFonts w:ascii="Trebuchet MS" w:eastAsia="SimSun" w:hAnsi="Trebuchet MS"/>
                <w:bCs/>
              </w:rPr>
              <w:t xml:space="preserve"> normativ</w:t>
            </w:r>
            <w:r w:rsidR="001D055B" w:rsidRPr="008655CC">
              <w:rPr>
                <w:rFonts w:ascii="Trebuchet MS" w:eastAsia="SimSun" w:hAnsi="Trebuchet MS"/>
                <w:bCs/>
              </w:rPr>
              <w:t xml:space="preserve"> se reglementează </w:t>
            </w:r>
            <w:r w:rsidR="001D055B" w:rsidRPr="008655CC">
              <w:rPr>
                <w:rFonts w:ascii="Trebuchet MS" w:hAnsi="Trebuchet MS"/>
              </w:rPr>
              <w:t xml:space="preserve">informațiile obligatorii </w:t>
            </w:r>
            <w:r w:rsidR="001D055B" w:rsidRPr="008655CC">
              <w:rPr>
                <w:rFonts w:ascii="Trebuchet MS" w:eastAsia="SimSun" w:hAnsi="Trebuchet MS"/>
              </w:rPr>
              <w:t xml:space="preserve">referitoare la raportul de serviciu al funcționarului public care trebuie comunicate </w:t>
            </w:r>
            <w:r w:rsidR="001D055B" w:rsidRPr="008655CC">
              <w:rPr>
                <w:rFonts w:ascii="Trebuchet MS" w:hAnsi="Trebuchet MS"/>
              </w:rPr>
              <w:t>la numirea acestuia în cadrul autorității sau instituției publice sau la modificarea raportului de serviciu al acestuia,</w:t>
            </w:r>
            <w:r w:rsidR="001D055B" w:rsidRPr="008655CC">
              <w:rPr>
                <w:rFonts w:ascii="Trebuchet MS" w:hAnsi="Trebuchet MS" w:cs="Arial"/>
              </w:rPr>
              <w:t xml:space="preserve"> </w:t>
            </w:r>
            <w:r w:rsidR="001D055B" w:rsidRPr="008655CC">
              <w:rPr>
                <w:rFonts w:ascii="Trebuchet MS" w:eastAsia="SimSun" w:hAnsi="Trebuchet MS"/>
              </w:rPr>
              <w:t>precum și termenele de comunicare ale acestora,</w:t>
            </w:r>
            <w:r w:rsidR="001D055B" w:rsidRPr="008655CC">
              <w:rPr>
                <w:rFonts w:ascii="Trebuchet MS" w:hAnsi="Trebuchet MS" w:cs="Arial"/>
              </w:rPr>
              <w:t xml:space="preserve"> pentru promovarea </w:t>
            </w:r>
            <w:r w:rsidR="001D055B" w:rsidRPr="008655CC">
              <w:rPr>
                <w:rFonts w:ascii="Trebuchet MS" w:hAnsi="Trebuchet MS"/>
              </w:rPr>
              <w:t>unor forme mai transparente și previzibile de muncă.</w:t>
            </w:r>
          </w:p>
          <w:p w:rsidR="001D055B" w:rsidRPr="008655CC" w:rsidRDefault="00153359" w:rsidP="00153359">
            <w:pPr>
              <w:tabs>
                <w:tab w:val="left" w:pos="592"/>
              </w:tabs>
              <w:jc w:val="both"/>
              <w:rPr>
                <w:rStyle w:val="spar"/>
                <w:rFonts w:ascii="Trebuchet MS" w:hAnsi="Trebuchet MS"/>
                <w:bdr w:val="none" w:sz="0" w:space="0" w:color="auto" w:frame="1"/>
                <w:shd w:val="clear" w:color="auto" w:fill="FFFFFF"/>
              </w:rPr>
            </w:pPr>
            <w:r w:rsidRPr="008655CC">
              <w:rPr>
                <w:rFonts w:ascii="Trebuchet MS" w:hAnsi="Trebuchet MS"/>
              </w:rPr>
              <w:tab/>
            </w:r>
            <w:r w:rsidR="001D055B" w:rsidRPr="008655CC">
              <w:rPr>
                <w:rFonts w:ascii="Trebuchet MS" w:hAnsi="Trebuchet MS"/>
              </w:rPr>
              <w:t>Potrivit art. 1 din Protocolul nr. 12 la Convenția pentru apărarea drepturilor omului și a libertăților fundamentale, se prevede că e</w:t>
            </w:r>
            <w:r w:rsidR="001D055B" w:rsidRPr="008655CC">
              <w:rPr>
                <w:rStyle w:val="spar"/>
                <w:rFonts w:ascii="Trebuchet MS" w:hAnsi="Trebuchet MS"/>
                <w:bdr w:val="none" w:sz="0" w:space="0" w:color="auto" w:frame="1"/>
                <w:shd w:val="clear" w:color="auto" w:fill="FFFFFF"/>
              </w:rPr>
              <w:t>xercitarea oricărui drept prevăzut de lege trebuie să fie asigurată fără nici o discriminare bazată, în special, pe sex, pe rasă, culoare, limbă, religie, opinii politice sau orice alte opinii, origine națională sau socială, apartenență la o minoritate națională, avere, naștere sau oricare altă situație, precum și faptul că nimeni nu va fi discriminat de o autoritate publică pe baza oricăruia dintre motivele menționate anterior.</w:t>
            </w:r>
          </w:p>
          <w:p w:rsidR="001D055B" w:rsidRPr="008655CC" w:rsidRDefault="00153359" w:rsidP="004D2203">
            <w:pPr>
              <w:tabs>
                <w:tab w:val="left" w:pos="589"/>
              </w:tabs>
              <w:jc w:val="both"/>
              <w:rPr>
                <w:rFonts w:ascii="Trebuchet MS" w:hAnsi="Trebuchet MS"/>
              </w:rPr>
            </w:pPr>
            <w:r w:rsidRPr="008655CC">
              <w:rPr>
                <w:rFonts w:ascii="Trebuchet MS" w:hAnsi="Trebuchet MS"/>
              </w:rPr>
              <w:tab/>
            </w:r>
            <w:r w:rsidR="001D055B" w:rsidRPr="008655CC">
              <w:rPr>
                <w:rFonts w:ascii="Trebuchet MS" w:hAnsi="Trebuchet MS"/>
              </w:rPr>
              <w:t>De asemenea, art. 16 alin. (1) din Constituția României, republicată, prevede că cetățenii sunt egali în fața legii și a autorităților publice, fără privilegii și fără discriminări, iar art. 413 din Ordonanța de urgență a Guvernului nr. 57/2019, cu modificările și completările ulterioare, prevede că la baza raporturilor de serviciu dintre autoritățile și instituțiile publice și funcționarii publici stă principiul egalității de tratament față de toți funcționarii publici, iar orice discriminare față de un funcționar public, definită în conformitate cu prevederile legislației specifice privind prevenirea și sancționarea tuturor formelor de discriminare este interzisă.</w:t>
            </w:r>
          </w:p>
          <w:p w:rsidR="001D055B" w:rsidRPr="008655CC" w:rsidRDefault="00153359" w:rsidP="004D2203">
            <w:pPr>
              <w:tabs>
                <w:tab w:val="left" w:pos="589"/>
              </w:tabs>
              <w:jc w:val="both"/>
              <w:rPr>
                <w:rFonts w:ascii="Trebuchet MS" w:hAnsi="Trebuchet MS" w:cs="Arial"/>
              </w:rPr>
            </w:pPr>
            <w:r w:rsidRPr="008655CC">
              <w:rPr>
                <w:rFonts w:ascii="Trebuchet MS" w:hAnsi="Trebuchet MS"/>
              </w:rPr>
              <w:tab/>
            </w:r>
            <w:r w:rsidR="001D055B" w:rsidRPr="008655CC">
              <w:rPr>
                <w:rFonts w:ascii="Trebuchet MS" w:hAnsi="Trebuchet MS"/>
              </w:rPr>
              <w:t>Totodată, art. 2 alin. (1) din Ordonanța Guvernului nr. 137/2000 privind prevenirea și sancționarea tuturor formelor de discriminare, cu modificările și completările ulterioare prevede că</w:t>
            </w:r>
            <w:r w:rsidR="001D055B" w:rsidRPr="008655CC">
              <w:rPr>
                <w:rFonts w:ascii="Trebuchet MS" w:hAnsi="Trebuchet MS" w:cs="Arial"/>
              </w:rPr>
              <w:t xml:space="preserve"> prin discriminare se înțelege orice deosebire, excludere, restricție sau preferință, pe bază de rasă, naționalitate, etnie, limbă, religie, categorie socială, convingeri, sex, orientare sexuală, vârstă, handicap, boală cronică necontagioasă, infectare HIV, apartenență la o categorie defavorizată, precum și orice alt criteriu care are ca scop sau efect restrângerea, înlăturarea recunoașterii,</w:t>
            </w:r>
            <w:r w:rsidR="001D055B" w:rsidRPr="008655CC">
              <w:rPr>
                <w:rFonts w:ascii="Trebuchet MS" w:hAnsi="Trebuchet MS" w:cs="Arial"/>
                <w:color w:val="FF0000"/>
              </w:rPr>
              <w:t xml:space="preserve"> </w:t>
            </w:r>
            <w:r w:rsidR="001D055B" w:rsidRPr="008655CC">
              <w:rPr>
                <w:rFonts w:ascii="Trebuchet MS" w:hAnsi="Trebuchet MS" w:cs="Arial"/>
              </w:rPr>
              <w:t>folosinței sau exercitării, în condiții de egalitate, a drepturilor omului și a libertăților fundamentale sau a drepturilor recunoscute de lege, în domeniul politic, economic, social și cultural sau în orice alte domenii ale vieții publice.</w:t>
            </w:r>
          </w:p>
          <w:p w:rsidR="001D055B" w:rsidRPr="008655CC" w:rsidRDefault="00153359" w:rsidP="00153359">
            <w:pPr>
              <w:tabs>
                <w:tab w:val="left" w:pos="562"/>
              </w:tabs>
              <w:jc w:val="both"/>
              <w:rPr>
                <w:rFonts w:ascii="Trebuchet MS" w:eastAsia="SimSun" w:hAnsi="Trebuchet MS"/>
              </w:rPr>
            </w:pPr>
            <w:r w:rsidRPr="008655CC">
              <w:rPr>
                <w:rFonts w:ascii="Trebuchet MS" w:hAnsi="Trebuchet MS"/>
              </w:rPr>
              <w:lastRenderedPageBreak/>
              <w:tab/>
            </w:r>
            <w:r w:rsidR="001D055B" w:rsidRPr="008655CC">
              <w:rPr>
                <w:rFonts w:ascii="Trebuchet MS" w:hAnsi="Trebuchet MS"/>
              </w:rPr>
              <w:t xml:space="preserve">Astfel, în aplicarea prevederilor sus-menționate, precizăm că informațiile obligatorii </w:t>
            </w:r>
            <w:r w:rsidR="001D055B" w:rsidRPr="008655CC">
              <w:rPr>
                <w:rFonts w:ascii="Trebuchet MS" w:eastAsia="SimSun" w:hAnsi="Trebuchet MS"/>
              </w:rPr>
              <w:t>referitoare la raportul de serviciu al funcționarului public trebuie comunicate  funcționarului public în condițiile proiectului de act normativ fără nicio formă de discriminare.</w:t>
            </w:r>
          </w:p>
          <w:p w:rsidR="00A10477" w:rsidRPr="00980B5A" w:rsidRDefault="00186A4A" w:rsidP="00A10477">
            <w:pPr>
              <w:jc w:val="both"/>
              <w:rPr>
                <w:rFonts w:ascii="Trebuchet MS" w:hAnsi="Trebuchet MS"/>
                <w:bCs/>
                <w:lang w:val="en-GB"/>
              </w:rPr>
            </w:pPr>
            <w:r w:rsidRPr="008655CC">
              <w:rPr>
                <w:rFonts w:ascii="Trebuchet MS" w:eastAsia="SimSun" w:hAnsi="Trebuchet MS"/>
              </w:rPr>
              <w:t xml:space="preserve">       </w:t>
            </w:r>
            <w:r w:rsidRPr="00980B5A">
              <w:rPr>
                <w:rFonts w:ascii="Trebuchet MS" w:eastAsia="SimSun" w:hAnsi="Trebuchet MS"/>
              </w:rPr>
              <w:t xml:space="preserve">De asemenea, </w:t>
            </w:r>
            <w:r w:rsidR="006F1FDC" w:rsidRPr="00980B5A">
              <w:rPr>
                <w:rFonts w:ascii="Trebuchet MS" w:hAnsi="Trebuchet MS"/>
                <w:bCs/>
              </w:rPr>
              <w:t xml:space="preserve">având în vedere că </w:t>
            </w:r>
            <w:r w:rsidR="006F1FDC" w:rsidRPr="00980B5A">
              <w:rPr>
                <w:rFonts w:ascii="Trebuchet MS" w:hAnsi="Trebuchet MS"/>
              </w:rPr>
              <w:t xml:space="preserve">informațiile obligatorii </w:t>
            </w:r>
            <w:r w:rsidR="006F1FDC" w:rsidRPr="00980B5A">
              <w:rPr>
                <w:rFonts w:ascii="Trebuchet MS" w:eastAsia="SimSun" w:hAnsi="Trebuchet MS"/>
              </w:rPr>
              <w:t xml:space="preserve">referitoare la raportul de serviciu al funcționarului public se pot comunica și în format electronic funcționarului public </w:t>
            </w:r>
            <w:r w:rsidR="006F1FDC" w:rsidRPr="00980B5A">
              <w:rPr>
                <w:rFonts w:ascii="Trebuchet MS" w:hAnsi="Trebuchet MS"/>
              </w:rPr>
              <w:t>la numirea acestuia în cadrul autorității sau instituției publice sau la modificarea raportului de serviciu a</w:t>
            </w:r>
            <w:r w:rsidR="00BF3191" w:rsidRPr="00980B5A">
              <w:rPr>
                <w:rFonts w:ascii="Trebuchet MS" w:hAnsi="Trebuchet MS"/>
              </w:rPr>
              <w:t>l</w:t>
            </w:r>
            <w:r w:rsidR="006F1FDC" w:rsidRPr="00980B5A">
              <w:rPr>
                <w:rFonts w:ascii="Trebuchet MS" w:hAnsi="Trebuchet MS"/>
              </w:rPr>
              <w:t xml:space="preserve"> acestuia,</w:t>
            </w:r>
            <w:r w:rsidR="006F1FDC" w:rsidRPr="00980B5A">
              <w:rPr>
                <w:rFonts w:ascii="Trebuchet MS" w:hAnsi="Trebuchet MS"/>
                <w:bCs/>
              </w:rPr>
              <w:t xml:space="preserve"> cu condiția ca, acestea să fie accesibile și stocate</w:t>
            </w:r>
            <w:r w:rsidR="00980B5A" w:rsidRPr="00980B5A">
              <w:rPr>
                <w:rFonts w:ascii="Trebuchet MS" w:hAnsi="Trebuchet MS"/>
                <w:bCs/>
              </w:rPr>
              <w:t xml:space="preserve"> de funcționarul public, </w:t>
            </w:r>
            <w:r w:rsidR="006F1FDC" w:rsidRPr="00980B5A">
              <w:rPr>
                <w:rFonts w:ascii="Trebuchet MS" w:hAnsi="Trebuchet MS"/>
                <w:bCs/>
              </w:rPr>
              <w:t xml:space="preserve">prin această modalitate de comunicare </w:t>
            </w:r>
            <w:r w:rsidR="00A10477" w:rsidRPr="00980B5A">
              <w:rPr>
                <w:rFonts w:ascii="Trebuchet MS" w:hAnsi="Trebuchet MS"/>
                <w:bCs/>
                <w:lang w:val="en-GB"/>
              </w:rPr>
              <w:t>nu se generează costuri administrative suplimentare celor generate de reglementarea în vigoare în domeniul funcției publice și al funcționarilor publici.</w:t>
            </w:r>
          </w:p>
          <w:p w:rsidR="006F1FDC" w:rsidRPr="008655CC" w:rsidRDefault="006F1FDC" w:rsidP="006F1FDC">
            <w:pPr>
              <w:tabs>
                <w:tab w:val="left" w:pos="592"/>
              </w:tabs>
              <w:jc w:val="both"/>
              <w:rPr>
                <w:rFonts w:ascii="Trebuchet MS" w:hAnsi="Trebuchet MS"/>
                <w:color w:val="FF0000"/>
              </w:rPr>
            </w:pPr>
          </w:p>
          <w:p w:rsidR="001D055B" w:rsidRPr="008655CC" w:rsidRDefault="001D055B" w:rsidP="001D055B">
            <w:pPr>
              <w:jc w:val="both"/>
              <w:rPr>
                <w:rFonts w:ascii="Trebuchet MS" w:hAnsi="Trebuchet MS"/>
              </w:rPr>
            </w:pPr>
            <w:r w:rsidRPr="008655CC">
              <w:rPr>
                <w:rFonts w:ascii="Trebuchet MS" w:hAnsi="Trebuchet MS"/>
              </w:rPr>
              <w:t>3</w:t>
            </w:r>
            <w:r w:rsidRPr="008655CC">
              <w:rPr>
                <w:rFonts w:ascii="Trebuchet MS" w:hAnsi="Trebuchet MS"/>
                <w:color w:val="FF0000"/>
              </w:rPr>
              <w:t>.</w:t>
            </w:r>
            <w:r w:rsidRPr="008655CC">
              <w:rPr>
                <w:rFonts w:ascii="Trebuchet MS" w:hAnsi="Trebuchet MS"/>
              </w:rPr>
              <w:t>3. Impactul asupra drepturilor și libertăților fundamentale ale omului</w:t>
            </w:r>
          </w:p>
          <w:p w:rsidR="001D055B" w:rsidRPr="008655CC" w:rsidRDefault="00153359" w:rsidP="00153359">
            <w:pPr>
              <w:tabs>
                <w:tab w:val="left" w:pos="547"/>
              </w:tabs>
              <w:jc w:val="both"/>
              <w:rPr>
                <w:rFonts w:ascii="Trebuchet MS" w:hAnsi="Trebuchet MS"/>
                <w:bCs/>
                <w:lang w:val="en-GB"/>
              </w:rPr>
            </w:pPr>
            <w:r w:rsidRPr="008655CC">
              <w:rPr>
                <w:rFonts w:ascii="Trebuchet MS" w:hAnsi="Trebuchet MS"/>
              </w:rPr>
              <w:tab/>
            </w:r>
            <w:r w:rsidR="001D055B" w:rsidRPr="008655CC">
              <w:rPr>
                <w:rFonts w:ascii="Trebuchet MS" w:hAnsi="Trebuchet MS"/>
              </w:rPr>
              <w:t xml:space="preserve">Prin reglementarea normelor cuprinse în proiectul de act normativ cu privire la informațiile obligatorii </w:t>
            </w:r>
            <w:r w:rsidR="001D055B" w:rsidRPr="008655CC">
              <w:rPr>
                <w:rFonts w:ascii="Trebuchet MS" w:eastAsia="SimSun" w:hAnsi="Trebuchet MS"/>
              </w:rPr>
              <w:t xml:space="preserve">referitoare la raportul de serviciu al funcționarului public care trebuie comunicate </w:t>
            </w:r>
            <w:r w:rsidR="001D055B" w:rsidRPr="008655CC">
              <w:rPr>
                <w:rFonts w:ascii="Trebuchet MS" w:hAnsi="Trebuchet MS"/>
              </w:rPr>
              <w:t>la numirea acestuia în cadrul autorității sau instituției publice sau la modificarea raportului de serviciu al acestuia,</w:t>
            </w:r>
            <w:r w:rsidR="001D055B" w:rsidRPr="008655CC">
              <w:rPr>
                <w:rFonts w:ascii="Trebuchet MS" w:eastAsia="SimSun" w:hAnsi="Trebuchet MS"/>
              </w:rPr>
              <w:t xml:space="preserve"> precum și termenele de comunicare ale acestora,</w:t>
            </w:r>
            <w:r w:rsidR="001D055B" w:rsidRPr="008655CC">
              <w:rPr>
                <w:rFonts w:ascii="Trebuchet MS" w:hAnsi="Trebuchet MS"/>
                <w:bCs/>
                <w:lang w:val="en-GB"/>
              </w:rPr>
              <w:t xml:space="preserve"> se asigură cunoașterea de către aceștia a drepturilor minime și a condițiilor de muncă de care beneficiază.</w:t>
            </w:r>
          </w:p>
          <w:p w:rsidR="001D055B" w:rsidRPr="008655CC" w:rsidRDefault="00153359" w:rsidP="00153359">
            <w:pPr>
              <w:tabs>
                <w:tab w:val="left" w:pos="562"/>
              </w:tabs>
              <w:jc w:val="both"/>
              <w:rPr>
                <w:rFonts w:ascii="Trebuchet MS" w:hAnsi="Trebuchet MS"/>
              </w:rPr>
            </w:pPr>
            <w:r w:rsidRPr="008655CC">
              <w:rPr>
                <w:rFonts w:ascii="Trebuchet MS" w:hAnsi="Trebuchet MS"/>
              </w:rPr>
              <w:tab/>
            </w:r>
            <w:r w:rsidR="001D055B" w:rsidRPr="008655CC">
              <w:rPr>
                <w:rFonts w:ascii="Trebuchet MS" w:hAnsi="Trebuchet MS"/>
              </w:rPr>
              <w:t xml:space="preserve">De asemenea, </w:t>
            </w:r>
            <w:r w:rsidR="001D055B" w:rsidRPr="008655CC">
              <w:rPr>
                <w:rFonts w:ascii="Trebuchet MS" w:eastAsia="SimSun" w:hAnsi="Trebuchet MS"/>
              </w:rPr>
              <w:t xml:space="preserve">prin proiectul de act normativ se </w:t>
            </w:r>
            <w:r w:rsidR="001D055B" w:rsidRPr="008655CC">
              <w:rPr>
                <w:rFonts w:ascii="Trebuchet MS" w:hAnsi="Trebuchet MS"/>
                <w:lang w:val="en-US"/>
              </w:rPr>
              <w:t xml:space="preserve">reglementează faptul că nerespectarea dispozițiilor de către compartimentul de resurse umane referitoare la comunicarea funcționarului public a respectivelor </w:t>
            </w:r>
            <w:r w:rsidR="001D055B" w:rsidRPr="008655CC">
              <w:rPr>
                <w:rFonts w:ascii="Trebuchet MS" w:hAnsi="Trebuchet MS"/>
              </w:rPr>
              <w:t xml:space="preserve">informații constituie </w:t>
            </w:r>
            <w:r w:rsidR="001D055B" w:rsidRPr="00E7768B">
              <w:rPr>
                <w:rFonts w:ascii="Trebuchet MS" w:hAnsi="Trebuchet MS"/>
              </w:rPr>
              <w:t>contravenție</w:t>
            </w:r>
            <w:r w:rsidR="001D055B" w:rsidRPr="008655CC">
              <w:rPr>
                <w:rFonts w:ascii="Trebuchet MS" w:hAnsi="Trebuchet MS"/>
              </w:rPr>
              <w:t>, precum și că funcționarii publici nu pot fi sancționați sau prejudiciați în niciun fel pentru că și-au exercitat dreptul de a solicita respectivele informații.</w:t>
            </w:r>
          </w:p>
          <w:p w:rsidR="00F170AA" w:rsidRPr="008655CC" w:rsidRDefault="00F170AA" w:rsidP="00153359">
            <w:pPr>
              <w:tabs>
                <w:tab w:val="left" w:pos="562"/>
              </w:tabs>
              <w:jc w:val="both"/>
              <w:rPr>
                <w:rFonts w:ascii="Trebuchet MS" w:hAnsi="Trebuchet MS"/>
              </w:rPr>
            </w:pPr>
          </w:p>
          <w:p w:rsidR="001D055B" w:rsidRPr="008655CC" w:rsidRDefault="001D055B" w:rsidP="001D055B">
            <w:pPr>
              <w:jc w:val="both"/>
              <w:rPr>
                <w:rFonts w:ascii="Trebuchet MS" w:hAnsi="Trebuchet MS"/>
              </w:rPr>
            </w:pPr>
            <w:r w:rsidRPr="008655CC">
              <w:rPr>
                <w:rFonts w:ascii="Trebuchet MS" w:hAnsi="Trebuchet MS"/>
              </w:rPr>
              <w:t>3.4. Impactul macroeconomic</w:t>
            </w:r>
          </w:p>
          <w:p w:rsidR="001D055B" w:rsidRPr="008655CC" w:rsidRDefault="001D055B" w:rsidP="001D055B">
            <w:pPr>
              <w:jc w:val="both"/>
              <w:rPr>
                <w:rFonts w:ascii="Trebuchet MS" w:hAnsi="Trebuchet MS"/>
              </w:rPr>
            </w:pPr>
            <w:r w:rsidRPr="008655CC">
              <w:rPr>
                <w:rFonts w:ascii="Trebuchet MS" w:hAnsi="Trebuchet MS"/>
              </w:rPr>
              <w:t>3.4.1. Impactul asupra economiei și asupra principalilor indicatori macroeconomici</w:t>
            </w:r>
          </w:p>
          <w:p w:rsidR="001D055B" w:rsidRPr="008655CC" w:rsidRDefault="00F863FB" w:rsidP="001D055B">
            <w:pPr>
              <w:jc w:val="both"/>
              <w:rPr>
                <w:rFonts w:ascii="Trebuchet MS" w:hAnsi="Trebuchet MS"/>
                <w:bCs/>
                <w:lang w:val="en-GB"/>
              </w:rPr>
            </w:pPr>
            <w:r w:rsidRPr="008655CC">
              <w:rPr>
                <w:rFonts w:ascii="Trebuchet MS" w:hAnsi="Trebuchet MS"/>
                <w:bCs/>
                <w:lang w:val="en-GB"/>
              </w:rPr>
              <w:t xml:space="preserve">        </w:t>
            </w:r>
            <w:r w:rsidR="001D055B" w:rsidRPr="008655CC">
              <w:rPr>
                <w:rFonts w:ascii="Trebuchet MS" w:hAnsi="Trebuchet MS"/>
                <w:bCs/>
                <w:lang w:val="en-GB"/>
              </w:rPr>
              <w:t>Prin proiectul de Lege pentru modificarea și completarea Ordonanței de urgență a Guvernului nr. 57/2019,</w:t>
            </w:r>
            <w:r w:rsidR="00025EA8">
              <w:rPr>
                <w:rFonts w:ascii="Trebuchet MS" w:hAnsi="Trebuchet MS"/>
                <w:bCs/>
                <w:lang w:val="en-GB"/>
              </w:rPr>
              <w:t xml:space="preserve"> cu modificările și compeltările ulterioare</w:t>
            </w:r>
            <w:r w:rsidR="001D055B" w:rsidRPr="008655CC">
              <w:rPr>
                <w:rFonts w:ascii="Trebuchet MS" w:hAnsi="Trebuchet MS"/>
                <w:bCs/>
                <w:lang w:val="en-GB"/>
              </w:rPr>
              <w:t xml:space="preserve"> nu se generează costuri administrative suplimentare celor generate de reglementarea în vigoare în domeniul funcției publice și al funcționarilor publici.</w:t>
            </w:r>
          </w:p>
          <w:p w:rsidR="001D055B" w:rsidRPr="008655CC" w:rsidRDefault="001D055B" w:rsidP="001D055B">
            <w:pPr>
              <w:jc w:val="both"/>
              <w:rPr>
                <w:rFonts w:ascii="Trebuchet MS" w:hAnsi="Trebuchet MS"/>
              </w:rPr>
            </w:pPr>
            <w:r w:rsidRPr="008655CC">
              <w:rPr>
                <w:rFonts w:ascii="Trebuchet MS" w:hAnsi="Trebuchet MS"/>
              </w:rPr>
              <w:t>3.4.2. Impactul asupra mediului concurențial și domeniul ajutoarelor de stat</w:t>
            </w:r>
          </w:p>
          <w:p w:rsidR="00F170AA" w:rsidRPr="008655CC" w:rsidRDefault="00F170AA" w:rsidP="001D055B">
            <w:pPr>
              <w:jc w:val="both"/>
              <w:rPr>
                <w:rFonts w:ascii="Trebuchet MS" w:hAnsi="Trebuchet MS"/>
              </w:rPr>
            </w:pPr>
          </w:p>
          <w:p w:rsidR="001D055B" w:rsidRPr="008655CC" w:rsidRDefault="002C20AA" w:rsidP="001D055B">
            <w:pPr>
              <w:jc w:val="both"/>
              <w:rPr>
                <w:rFonts w:ascii="Trebuchet MS" w:hAnsi="Trebuchet MS"/>
              </w:rPr>
            </w:pPr>
            <w:r w:rsidRPr="008655CC">
              <w:rPr>
                <w:rFonts w:ascii="Trebuchet MS" w:hAnsi="Trebuchet MS"/>
              </w:rPr>
              <w:t>3.5. Impactul asupra mediului de afaceri</w:t>
            </w:r>
          </w:p>
          <w:p w:rsidR="00F170AA" w:rsidRPr="008655CC" w:rsidRDefault="00F170AA" w:rsidP="001D055B">
            <w:pPr>
              <w:jc w:val="both"/>
              <w:rPr>
                <w:rFonts w:ascii="Trebuchet MS" w:hAnsi="Trebuchet MS"/>
              </w:rPr>
            </w:pPr>
          </w:p>
          <w:p w:rsidR="001D055B" w:rsidRPr="008655CC" w:rsidRDefault="002C20AA" w:rsidP="001D055B">
            <w:pPr>
              <w:jc w:val="both"/>
              <w:rPr>
                <w:rFonts w:ascii="Trebuchet MS" w:hAnsi="Trebuchet MS"/>
              </w:rPr>
            </w:pPr>
            <w:r w:rsidRPr="008655CC">
              <w:rPr>
                <w:rFonts w:ascii="Trebuchet MS" w:hAnsi="Trebuchet MS"/>
              </w:rPr>
              <w:t>3.6. Impactul asupra mediului înconjurător</w:t>
            </w:r>
          </w:p>
          <w:p w:rsidR="00F170AA" w:rsidRPr="008655CC" w:rsidRDefault="00F170AA" w:rsidP="001D055B">
            <w:pPr>
              <w:jc w:val="both"/>
              <w:rPr>
                <w:rFonts w:ascii="Trebuchet MS" w:hAnsi="Trebuchet MS"/>
                <w:color w:val="FF0000"/>
              </w:rPr>
            </w:pPr>
          </w:p>
          <w:p w:rsidR="002C20AA" w:rsidRPr="00980B5A" w:rsidRDefault="002C20AA" w:rsidP="002C20AA">
            <w:pPr>
              <w:jc w:val="both"/>
              <w:rPr>
                <w:rFonts w:ascii="Trebuchet MS" w:hAnsi="Trebuchet MS"/>
              </w:rPr>
            </w:pPr>
            <w:r w:rsidRPr="00980B5A">
              <w:rPr>
                <w:rFonts w:ascii="Trebuchet MS" w:hAnsi="Trebuchet MS"/>
              </w:rPr>
              <w:t>3.7. Evaluarea costurilor și beneficiilor din perspectiva inovării și digitalizării</w:t>
            </w:r>
          </w:p>
          <w:p w:rsidR="001D055B" w:rsidRDefault="00F863FB" w:rsidP="00153359">
            <w:pPr>
              <w:tabs>
                <w:tab w:val="left" w:pos="592"/>
              </w:tabs>
              <w:jc w:val="both"/>
              <w:rPr>
                <w:rFonts w:ascii="Trebuchet MS" w:hAnsi="Trebuchet MS"/>
              </w:rPr>
            </w:pPr>
            <w:r w:rsidRPr="00980B5A">
              <w:rPr>
                <w:rFonts w:ascii="Trebuchet MS" w:hAnsi="Trebuchet MS"/>
                <w:bCs/>
              </w:rPr>
              <w:t xml:space="preserve">      </w:t>
            </w:r>
            <w:r w:rsidR="002C20AA" w:rsidRPr="00980B5A">
              <w:rPr>
                <w:rFonts w:ascii="Trebuchet MS" w:hAnsi="Trebuchet MS"/>
                <w:bCs/>
              </w:rPr>
              <w:t xml:space="preserve">Având în vedere că </w:t>
            </w:r>
            <w:r w:rsidR="002C20AA" w:rsidRPr="00980B5A">
              <w:rPr>
                <w:rFonts w:ascii="Trebuchet MS" w:hAnsi="Trebuchet MS"/>
              </w:rPr>
              <w:t xml:space="preserve">informațiile obligatorii </w:t>
            </w:r>
            <w:r w:rsidR="002C20AA" w:rsidRPr="00980B5A">
              <w:rPr>
                <w:rFonts w:ascii="Trebuchet MS" w:eastAsia="SimSun" w:hAnsi="Trebuchet MS"/>
              </w:rPr>
              <w:t xml:space="preserve">referitoare la raportul de serviciu al funcționarului public se pot comunica și în format electronic funcționarului public </w:t>
            </w:r>
            <w:r w:rsidR="002C20AA" w:rsidRPr="00980B5A">
              <w:rPr>
                <w:rFonts w:ascii="Trebuchet MS" w:hAnsi="Trebuchet MS"/>
              </w:rPr>
              <w:t>la numirea acestuia în cadrul autorității sau instituției publice sau la modificarea raportului de serviciu a</w:t>
            </w:r>
            <w:r w:rsidR="00BF3191" w:rsidRPr="00980B5A">
              <w:rPr>
                <w:rFonts w:ascii="Trebuchet MS" w:hAnsi="Trebuchet MS"/>
              </w:rPr>
              <w:t>l</w:t>
            </w:r>
            <w:r w:rsidR="002C20AA" w:rsidRPr="00980B5A">
              <w:rPr>
                <w:rFonts w:ascii="Trebuchet MS" w:hAnsi="Trebuchet MS"/>
              </w:rPr>
              <w:t xml:space="preserve"> acestuia,</w:t>
            </w:r>
            <w:r w:rsidR="002C20AA" w:rsidRPr="00980B5A">
              <w:rPr>
                <w:rFonts w:ascii="Trebuchet MS" w:hAnsi="Trebuchet MS"/>
                <w:bCs/>
              </w:rPr>
              <w:t xml:space="preserve"> cu condiția ca, acestea să fie accesibile și stocate de funcționarul public, prin a</w:t>
            </w:r>
            <w:r w:rsidR="00BB12AA">
              <w:rPr>
                <w:rFonts w:ascii="Trebuchet MS" w:hAnsi="Trebuchet MS"/>
                <w:bCs/>
              </w:rPr>
              <w:t>ceastă modalitate de comunicare</w:t>
            </w:r>
            <w:r w:rsidR="002C20AA" w:rsidRPr="00980B5A">
              <w:rPr>
                <w:rFonts w:ascii="Trebuchet MS" w:hAnsi="Trebuchet MS"/>
                <w:bCs/>
              </w:rPr>
              <w:t xml:space="preserve"> se va asigura</w:t>
            </w:r>
            <w:r w:rsidR="002C20AA" w:rsidRPr="00980B5A">
              <w:rPr>
                <w:rFonts w:ascii="Trebuchet MS" w:hAnsi="Trebuchet MS"/>
              </w:rPr>
              <w:t xml:space="preserve"> creșterea digitalizării</w:t>
            </w:r>
            <w:r w:rsidR="00BF3191" w:rsidRPr="00980B5A">
              <w:rPr>
                <w:rFonts w:ascii="Trebuchet MS" w:hAnsi="Trebuchet MS"/>
              </w:rPr>
              <w:t xml:space="preserve"> activității</w:t>
            </w:r>
            <w:r w:rsidR="002C20AA" w:rsidRPr="00980B5A">
              <w:rPr>
                <w:rFonts w:ascii="Trebuchet MS" w:hAnsi="Trebuchet MS"/>
              </w:rPr>
              <w:t xml:space="preserve"> autorităților și instituțiilor publice.</w:t>
            </w:r>
          </w:p>
          <w:p w:rsidR="001F56AA" w:rsidRDefault="001F56AA" w:rsidP="00153359">
            <w:pPr>
              <w:tabs>
                <w:tab w:val="left" w:pos="592"/>
              </w:tabs>
              <w:jc w:val="both"/>
              <w:rPr>
                <w:rFonts w:ascii="Trebuchet MS" w:hAnsi="Trebuchet MS"/>
              </w:rPr>
            </w:pPr>
          </w:p>
          <w:p w:rsidR="002C20AA" w:rsidRDefault="002C20AA" w:rsidP="002C20AA">
            <w:pPr>
              <w:jc w:val="both"/>
              <w:rPr>
                <w:rFonts w:ascii="Trebuchet MS" w:hAnsi="Trebuchet MS"/>
              </w:rPr>
            </w:pPr>
            <w:r w:rsidRPr="008655CC">
              <w:rPr>
                <w:rFonts w:ascii="Trebuchet MS" w:hAnsi="Trebuchet MS"/>
              </w:rPr>
              <w:t>3.8. Evaluarea costurilor și beneficiilor din perspectiva dezvoltării durabile</w:t>
            </w:r>
          </w:p>
          <w:p w:rsidR="00CA217F" w:rsidRPr="008655CC" w:rsidRDefault="00CA217F" w:rsidP="002C20AA">
            <w:pPr>
              <w:jc w:val="both"/>
              <w:rPr>
                <w:rFonts w:ascii="Trebuchet MS" w:hAnsi="Trebuchet MS"/>
              </w:rPr>
            </w:pPr>
          </w:p>
          <w:p w:rsidR="001D055B" w:rsidRPr="008655CC" w:rsidRDefault="002C20AA" w:rsidP="001D055B">
            <w:pPr>
              <w:jc w:val="both"/>
              <w:rPr>
                <w:rFonts w:ascii="Trebuchet MS" w:hAnsi="Trebuchet MS"/>
              </w:rPr>
            </w:pPr>
            <w:r w:rsidRPr="008655CC">
              <w:rPr>
                <w:rFonts w:ascii="Trebuchet MS" w:hAnsi="Trebuchet MS"/>
              </w:rPr>
              <w:t>3.9. Alte informații</w:t>
            </w:r>
          </w:p>
          <w:p w:rsidR="00980B5A" w:rsidRDefault="00980B5A" w:rsidP="001D055B">
            <w:pPr>
              <w:jc w:val="both"/>
              <w:rPr>
                <w:rFonts w:ascii="Trebuchet MS" w:hAnsi="Trebuchet MS"/>
                <w:color w:val="FF0000"/>
              </w:rPr>
            </w:pPr>
          </w:p>
          <w:p w:rsidR="001F56AA" w:rsidRDefault="001F56AA" w:rsidP="001D055B">
            <w:pPr>
              <w:jc w:val="both"/>
              <w:rPr>
                <w:rFonts w:ascii="Trebuchet MS" w:hAnsi="Trebuchet MS"/>
                <w:color w:val="FF0000"/>
              </w:rPr>
            </w:pPr>
          </w:p>
          <w:p w:rsidR="008C5276" w:rsidRPr="008655CC" w:rsidRDefault="008C5276" w:rsidP="001D055B">
            <w:pPr>
              <w:jc w:val="both"/>
              <w:rPr>
                <w:rFonts w:ascii="Trebuchet MS" w:hAnsi="Trebuchet MS"/>
                <w:color w:val="FF0000"/>
              </w:rPr>
            </w:pPr>
          </w:p>
        </w:tc>
      </w:tr>
      <w:tr w:rsidR="00B90AA0" w:rsidRPr="008655CC" w:rsidTr="00AD26D5">
        <w:tc>
          <w:tcPr>
            <w:tcW w:w="9912" w:type="dxa"/>
            <w:gridSpan w:val="7"/>
          </w:tcPr>
          <w:p w:rsidR="00B90AA0" w:rsidRPr="008655CC" w:rsidRDefault="00B90AA0" w:rsidP="005011D8">
            <w:pPr>
              <w:jc w:val="both"/>
              <w:rPr>
                <w:rFonts w:ascii="Trebuchet MS" w:hAnsi="Trebuchet MS"/>
                <w:b/>
                <w:i/>
                <w:color w:val="FF0000"/>
              </w:rPr>
            </w:pPr>
            <w:r w:rsidRPr="008655CC">
              <w:rPr>
                <w:rFonts w:ascii="Trebuchet MS" w:hAnsi="Trebuchet MS"/>
                <w:b/>
                <w:i/>
              </w:rPr>
              <w:lastRenderedPageBreak/>
              <w:t>Secțiunea a 4-a</w:t>
            </w:r>
          </w:p>
        </w:tc>
      </w:tr>
      <w:tr w:rsidR="00B90AA0" w:rsidRPr="008655CC" w:rsidTr="00AD26D5">
        <w:tc>
          <w:tcPr>
            <w:tcW w:w="9912" w:type="dxa"/>
            <w:gridSpan w:val="7"/>
          </w:tcPr>
          <w:p w:rsidR="00B90AA0" w:rsidRPr="008655CC" w:rsidRDefault="00B90AA0" w:rsidP="005011D8">
            <w:pPr>
              <w:jc w:val="both"/>
              <w:rPr>
                <w:rFonts w:ascii="Trebuchet MS" w:hAnsi="Trebuchet MS"/>
                <w:color w:val="FF0000"/>
              </w:rPr>
            </w:pPr>
            <w:r w:rsidRPr="008655CC">
              <w:rPr>
                <w:rFonts w:ascii="Trebuchet MS" w:hAnsi="Trebuchet MS"/>
                <w:b/>
                <w:i/>
              </w:rPr>
              <w:t>Impactul financiar asupra bugetului general consolidat, atât pe termen scurt, pentru anul curent, cat si pe termen lung (pe 5 ani), inclusiv informații cu privire la cheltuieli și venituri</w:t>
            </w:r>
          </w:p>
        </w:tc>
      </w:tr>
      <w:tr w:rsidR="00B90AA0" w:rsidRPr="008655CC" w:rsidTr="00AD26D5">
        <w:tc>
          <w:tcPr>
            <w:tcW w:w="9912" w:type="dxa"/>
            <w:gridSpan w:val="7"/>
          </w:tcPr>
          <w:p w:rsidR="00B90AA0" w:rsidRPr="008655CC" w:rsidRDefault="00B90AA0" w:rsidP="005011D8">
            <w:pPr>
              <w:jc w:val="right"/>
              <w:rPr>
                <w:rFonts w:ascii="Trebuchet MS" w:hAnsi="Trebuchet MS"/>
              </w:rPr>
            </w:pPr>
            <w:r w:rsidRPr="008655CC">
              <w:rPr>
                <w:rFonts w:ascii="Trebuchet MS" w:hAnsi="Trebuchet MS"/>
              </w:rPr>
              <w:t>- în mii lei (RON)</w:t>
            </w:r>
          </w:p>
        </w:tc>
      </w:tr>
      <w:tr w:rsidR="006C47AA" w:rsidRPr="008655CC" w:rsidTr="006C47AA">
        <w:trPr>
          <w:trHeight w:val="278"/>
        </w:trPr>
        <w:tc>
          <w:tcPr>
            <w:tcW w:w="3681" w:type="dxa"/>
            <w:vMerge w:val="restart"/>
          </w:tcPr>
          <w:p w:rsidR="006C47AA" w:rsidRPr="008655CC" w:rsidRDefault="006C47AA" w:rsidP="005011D8">
            <w:pPr>
              <w:jc w:val="center"/>
              <w:rPr>
                <w:rFonts w:ascii="Trebuchet MS" w:hAnsi="Trebuchet MS"/>
              </w:rPr>
            </w:pPr>
            <w:r w:rsidRPr="008655CC">
              <w:rPr>
                <w:rFonts w:ascii="Trebuchet MS" w:hAnsi="Trebuchet MS"/>
              </w:rPr>
              <w:t>Indicatori</w:t>
            </w:r>
          </w:p>
        </w:tc>
        <w:tc>
          <w:tcPr>
            <w:tcW w:w="995" w:type="dxa"/>
            <w:vMerge w:val="restart"/>
          </w:tcPr>
          <w:p w:rsidR="006C47AA" w:rsidRPr="008655CC" w:rsidRDefault="006C47AA" w:rsidP="005011D8">
            <w:pPr>
              <w:jc w:val="center"/>
              <w:rPr>
                <w:rFonts w:ascii="Trebuchet MS" w:hAnsi="Trebuchet MS"/>
              </w:rPr>
            </w:pPr>
            <w:r w:rsidRPr="008655CC">
              <w:rPr>
                <w:rFonts w:ascii="Trebuchet MS" w:hAnsi="Trebuchet MS"/>
              </w:rPr>
              <w:t>Anul curent</w:t>
            </w:r>
          </w:p>
          <w:p w:rsidR="006C47AA" w:rsidRPr="008655CC" w:rsidRDefault="006C47AA" w:rsidP="005011D8">
            <w:pPr>
              <w:jc w:val="center"/>
              <w:rPr>
                <w:rFonts w:ascii="Trebuchet MS" w:hAnsi="Trebuchet MS"/>
              </w:rPr>
            </w:pPr>
            <w:r w:rsidRPr="008655CC">
              <w:rPr>
                <w:rFonts w:ascii="Trebuchet MS" w:hAnsi="Trebuchet MS"/>
              </w:rPr>
              <w:t>2022</w:t>
            </w:r>
          </w:p>
        </w:tc>
        <w:tc>
          <w:tcPr>
            <w:tcW w:w="2984" w:type="dxa"/>
            <w:gridSpan w:val="4"/>
          </w:tcPr>
          <w:p w:rsidR="006C47AA" w:rsidRPr="008655CC" w:rsidRDefault="006C47AA" w:rsidP="005011D8">
            <w:pPr>
              <w:jc w:val="center"/>
              <w:rPr>
                <w:rFonts w:ascii="Trebuchet MS" w:hAnsi="Trebuchet MS"/>
              </w:rPr>
            </w:pPr>
            <w:r w:rsidRPr="008655CC">
              <w:rPr>
                <w:rFonts w:ascii="Trebuchet MS" w:hAnsi="Trebuchet MS"/>
              </w:rPr>
              <w:t>Următorii 4 ani</w:t>
            </w:r>
          </w:p>
        </w:tc>
        <w:tc>
          <w:tcPr>
            <w:tcW w:w="2252" w:type="dxa"/>
            <w:vMerge w:val="restart"/>
          </w:tcPr>
          <w:p w:rsidR="006C47AA" w:rsidRPr="008655CC" w:rsidRDefault="006C47AA" w:rsidP="005011D8">
            <w:pPr>
              <w:jc w:val="center"/>
              <w:rPr>
                <w:rFonts w:ascii="Trebuchet MS" w:hAnsi="Trebuchet MS"/>
              </w:rPr>
            </w:pPr>
            <w:r w:rsidRPr="008655CC">
              <w:rPr>
                <w:rFonts w:ascii="Trebuchet MS" w:hAnsi="Trebuchet MS"/>
              </w:rPr>
              <w:t>Media pe 5 ani</w:t>
            </w:r>
          </w:p>
        </w:tc>
      </w:tr>
      <w:tr w:rsidR="006C47AA" w:rsidRPr="008655CC" w:rsidTr="006C47AA">
        <w:trPr>
          <w:trHeight w:val="277"/>
        </w:trPr>
        <w:tc>
          <w:tcPr>
            <w:tcW w:w="3681" w:type="dxa"/>
            <w:vMerge/>
          </w:tcPr>
          <w:p w:rsidR="006C47AA" w:rsidRPr="008655CC" w:rsidRDefault="006C47AA" w:rsidP="005011D8">
            <w:pPr>
              <w:jc w:val="center"/>
              <w:rPr>
                <w:rFonts w:ascii="Trebuchet MS" w:hAnsi="Trebuchet MS"/>
              </w:rPr>
            </w:pPr>
          </w:p>
        </w:tc>
        <w:tc>
          <w:tcPr>
            <w:tcW w:w="995" w:type="dxa"/>
            <w:vMerge/>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r w:rsidRPr="008655CC">
              <w:rPr>
                <w:rFonts w:ascii="Trebuchet MS" w:hAnsi="Trebuchet MS"/>
              </w:rPr>
              <w:t>2023</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2024</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2025</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2026</w:t>
            </w:r>
          </w:p>
        </w:tc>
        <w:tc>
          <w:tcPr>
            <w:tcW w:w="2252" w:type="dxa"/>
            <w:vMerge/>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center"/>
              <w:rPr>
                <w:rFonts w:ascii="Trebuchet MS" w:hAnsi="Trebuchet MS"/>
              </w:rPr>
            </w:pPr>
            <w:r w:rsidRPr="008655CC">
              <w:rPr>
                <w:rFonts w:ascii="Trebuchet MS" w:hAnsi="Trebuchet MS"/>
              </w:rPr>
              <w:t>1</w:t>
            </w:r>
          </w:p>
        </w:tc>
        <w:tc>
          <w:tcPr>
            <w:tcW w:w="995" w:type="dxa"/>
          </w:tcPr>
          <w:p w:rsidR="006C47AA" w:rsidRPr="008655CC" w:rsidRDefault="006C47AA" w:rsidP="005011D8">
            <w:pPr>
              <w:jc w:val="center"/>
              <w:rPr>
                <w:rFonts w:ascii="Trebuchet MS" w:hAnsi="Trebuchet MS"/>
              </w:rPr>
            </w:pPr>
            <w:r w:rsidRPr="008655CC">
              <w:rPr>
                <w:rFonts w:ascii="Trebuchet MS" w:hAnsi="Trebuchet MS"/>
              </w:rPr>
              <w:t>2</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3</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4</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5</w:t>
            </w:r>
          </w:p>
        </w:tc>
        <w:tc>
          <w:tcPr>
            <w:tcW w:w="746" w:type="dxa"/>
          </w:tcPr>
          <w:p w:rsidR="006C47AA" w:rsidRPr="008655CC" w:rsidRDefault="006C47AA" w:rsidP="005011D8">
            <w:pPr>
              <w:jc w:val="center"/>
              <w:rPr>
                <w:rFonts w:ascii="Trebuchet MS" w:hAnsi="Trebuchet MS"/>
              </w:rPr>
            </w:pPr>
            <w:r w:rsidRPr="008655CC">
              <w:rPr>
                <w:rFonts w:ascii="Trebuchet MS" w:hAnsi="Trebuchet MS"/>
              </w:rPr>
              <w:t>6</w:t>
            </w:r>
          </w:p>
        </w:tc>
        <w:tc>
          <w:tcPr>
            <w:tcW w:w="2252" w:type="dxa"/>
          </w:tcPr>
          <w:p w:rsidR="006C47AA" w:rsidRPr="008655CC" w:rsidRDefault="006C47AA" w:rsidP="005011D8">
            <w:pPr>
              <w:jc w:val="center"/>
              <w:rPr>
                <w:rFonts w:ascii="Trebuchet MS" w:hAnsi="Trebuchet MS"/>
              </w:rPr>
            </w:pPr>
            <w:r w:rsidRPr="008655CC">
              <w:rPr>
                <w:rFonts w:ascii="Trebuchet MS" w:hAnsi="Trebuchet MS"/>
              </w:rPr>
              <w:t>7</w:t>
            </w: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4.1. Modificări ale veniturilor bugetare</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 xml:space="preserve">   plus/minus, din care:</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a) buget de stat, din acesta</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(i) impozit pe profit</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(ii) Impozit pe venit</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b) bugete locale</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(i) impozit pe profit</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c) bugetul asigurărilor sociale de stat:</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(i) contribuții de asigurări</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d) alte tipuri de venituri</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6C47AA" w:rsidP="005011D8">
            <w:pPr>
              <w:jc w:val="both"/>
              <w:rPr>
                <w:rFonts w:ascii="Trebuchet MS" w:hAnsi="Trebuchet MS"/>
              </w:rPr>
            </w:pPr>
            <w:r w:rsidRPr="008655CC">
              <w:rPr>
                <w:rFonts w:ascii="Trebuchet MS" w:hAnsi="Trebuchet MS"/>
              </w:rPr>
              <w:t>4.2. Modificări ale cheltuielilor bugetare, plus/minus, din care</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F56E69" w:rsidP="005011D8">
            <w:pPr>
              <w:jc w:val="both"/>
              <w:rPr>
                <w:rFonts w:ascii="Trebuchet MS" w:hAnsi="Trebuchet MS"/>
              </w:rPr>
            </w:pPr>
            <w:r w:rsidRPr="008655CC">
              <w:rPr>
                <w:rFonts w:ascii="Trebuchet MS" w:hAnsi="Trebuchet MS"/>
              </w:rPr>
              <w:t>a) buget de stat, din acesta:</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F56E69" w:rsidP="005011D8">
            <w:pPr>
              <w:jc w:val="both"/>
              <w:rPr>
                <w:rFonts w:ascii="Trebuchet MS" w:hAnsi="Trebuchet MS"/>
              </w:rPr>
            </w:pPr>
            <w:r w:rsidRPr="008655CC">
              <w:rPr>
                <w:rFonts w:ascii="Trebuchet MS" w:hAnsi="Trebuchet MS"/>
              </w:rPr>
              <w:t>(i) cheltuieli de personal</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6C47AA" w:rsidRPr="008655CC" w:rsidRDefault="00F56E69" w:rsidP="005011D8">
            <w:pPr>
              <w:jc w:val="both"/>
              <w:rPr>
                <w:rFonts w:ascii="Trebuchet MS" w:hAnsi="Trebuchet MS"/>
              </w:rPr>
            </w:pPr>
            <w:r w:rsidRPr="008655CC">
              <w:rPr>
                <w:rFonts w:ascii="Trebuchet MS" w:hAnsi="Trebuchet MS"/>
              </w:rPr>
              <w:t>(ii) bunuri și servicii</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6C47AA"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b) bugete locale:</w:t>
            </w:r>
          </w:p>
        </w:tc>
        <w:tc>
          <w:tcPr>
            <w:tcW w:w="995"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746" w:type="dxa"/>
          </w:tcPr>
          <w:p w:rsidR="006C47AA" w:rsidRPr="008655CC" w:rsidRDefault="006C47AA" w:rsidP="005011D8">
            <w:pPr>
              <w:jc w:val="right"/>
              <w:rPr>
                <w:rFonts w:ascii="Trebuchet MS" w:hAnsi="Trebuchet MS"/>
              </w:rPr>
            </w:pPr>
          </w:p>
        </w:tc>
        <w:tc>
          <w:tcPr>
            <w:tcW w:w="2252" w:type="dxa"/>
          </w:tcPr>
          <w:p w:rsidR="006C47AA" w:rsidRPr="008655CC" w:rsidRDefault="006C47AA" w:rsidP="005011D8">
            <w:pPr>
              <w:jc w:val="right"/>
              <w:rPr>
                <w:rFonts w:ascii="Trebuchet MS" w:hAnsi="Trebuchet MS"/>
              </w:rPr>
            </w:pPr>
          </w:p>
        </w:tc>
      </w:tr>
      <w:tr w:rsidR="00F56E69"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(i) cheltuieli de personal</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(ii) bunuri și servicii</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c) bugetul asigurărilor sociale de stat:</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(i) cheltuieli de personal</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F56E69" w:rsidP="005011D8">
            <w:pPr>
              <w:jc w:val="both"/>
              <w:rPr>
                <w:rFonts w:ascii="Trebuchet MS" w:hAnsi="Trebuchet MS"/>
              </w:rPr>
            </w:pPr>
            <w:r w:rsidRPr="008655CC">
              <w:rPr>
                <w:rFonts w:ascii="Trebuchet MS" w:hAnsi="Trebuchet MS"/>
              </w:rPr>
              <w:t>(ii) bunuri și servicii</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C465DE" w:rsidP="005011D8">
            <w:pPr>
              <w:jc w:val="both"/>
              <w:rPr>
                <w:rFonts w:ascii="Trebuchet MS" w:hAnsi="Trebuchet MS"/>
              </w:rPr>
            </w:pPr>
            <w:r w:rsidRPr="008655CC">
              <w:rPr>
                <w:rFonts w:ascii="Trebuchet MS" w:hAnsi="Trebuchet MS"/>
              </w:rPr>
              <w:t>d) alte tipuri de cheltuieli</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C465DE" w:rsidP="005011D8">
            <w:pPr>
              <w:jc w:val="both"/>
              <w:rPr>
                <w:rFonts w:ascii="Trebuchet MS" w:hAnsi="Trebuchet MS"/>
              </w:rPr>
            </w:pPr>
            <w:r w:rsidRPr="008655CC">
              <w:rPr>
                <w:rFonts w:ascii="Trebuchet MS" w:hAnsi="Trebuchet MS"/>
              </w:rPr>
              <w:t>4.3. Impact financiar, plus/minus, din care:</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C41729" w:rsidP="005011D8">
            <w:pPr>
              <w:jc w:val="both"/>
              <w:rPr>
                <w:rFonts w:ascii="Trebuchet MS" w:hAnsi="Trebuchet MS"/>
              </w:rPr>
            </w:pPr>
            <w:r w:rsidRPr="008655CC">
              <w:rPr>
                <w:rFonts w:ascii="Trebuchet MS" w:hAnsi="Trebuchet MS"/>
              </w:rPr>
              <w:t>a) buget de stat</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C41729" w:rsidP="005011D8">
            <w:pPr>
              <w:jc w:val="both"/>
              <w:rPr>
                <w:rFonts w:ascii="Trebuchet MS" w:hAnsi="Trebuchet MS"/>
              </w:rPr>
            </w:pPr>
            <w:r w:rsidRPr="008655CC">
              <w:rPr>
                <w:rFonts w:ascii="Trebuchet MS" w:hAnsi="Trebuchet MS"/>
              </w:rPr>
              <w:t>b) bugete locale</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F56E69" w:rsidRPr="008655CC" w:rsidTr="006C47AA">
        <w:trPr>
          <w:trHeight w:val="277"/>
        </w:trPr>
        <w:tc>
          <w:tcPr>
            <w:tcW w:w="3681" w:type="dxa"/>
          </w:tcPr>
          <w:p w:rsidR="00F56E69" w:rsidRPr="008655CC" w:rsidRDefault="00C41729" w:rsidP="005011D8">
            <w:pPr>
              <w:jc w:val="both"/>
              <w:rPr>
                <w:rFonts w:ascii="Trebuchet MS" w:hAnsi="Trebuchet MS"/>
              </w:rPr>
            </w:pPr>
            <w:r w:rsidRPr="008655CC">
              <w:rPr>
                <w:rFonts w:ascii="Trebuchet MS" w:hAnsi="Trebuchet MS"/>
              </w:rPr>
              <w:t>4.4. Propuneri pentru acoperirea creșterii cheltuielilor bugetare</w:t>
            </w:r>
          </w:p>
        </w:tc>
        <w:tc>
          <w:tcPr>
            <w:tcW w:w="995"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746" w:type="dxa"/>
          </w:tcPr>
          <w:p w:rsidR="00F56E69" w:rsidRPr="008655CC" w:rsidRDefault="00F56E69" w:rsidP="005011D8">
            <w:pPr>
              <w:jc w:val="right"/>
              <w:rPr>
                <w:rFonts w:ascii="Trebuchet MS" w:hAnsi="Trebuchet MS"/>
              </w:rPr>
            </w:pPr>
          </w:p>
        </w:tc>
        <w:tc>
          <w:tcPr>
            <w:tcW w:w="2252" w:type="dxa"/>
          </w:tcPr>
          <w:p w:rsidR="00F56E69" w:rsidRPr="008655CC" w:rsidRDefault="00F56E69" w:rsidP="005011D8">
            <w:pPr>
              <w:jc w:val="right"/>
              <w:rPr>
                <w:rFonts w:ascii="Trebuchet MS" w:hAnsi="Trebuchet MS"/>
              </w:rPr>
            </w:pPr>
          </w:p>
        </w:tc>
      </w:tr>
      <w:tr w:rsidR="00C41729" w:rsidRPr="008655CC" w:rsidTr="006C47AA">
        <w:trPr>
          <w:trHeight w:val="277"/>
        </w:trPr>
        <w:tc>
          <w:tcPr>
            <w:tcW w:w="3681" w:type="dxa"/>
          </w:tcPr>
          <w:p w:rsidR="00C41729" w:rsidRPr="008655CC" w:rsidRDefault="00C41729" w:rsidP="005011D8">
            <w:pPr>
              <w:jc w:val="both"/>
              <w:rPr>
                <w:rFonts w:ascii="Trebuchet MS" w:hAnsi="Trebuchet MS"/>
              </w:rPr>
            </w:pPr>
            <w:r w:rsidRPr="008655CC">
              <w:rPr>
                <w:rFonts w:ascii="Trebuchet MS" w:hAnsi="Trebuchet MS"/>
              </w:rPr>
              <w:t xml:space="preserve">4.5. </w:t>
            </w:r>
            <w:r w:rsidR="00EF4324" w:rsidRPr="008655CC">
              <w:rPr>
                <w:rFonts w:ascii="Trebuchet MS" w:hAnsi="Trebuchet MS"/>
              </w:rPr>
              <w:t>Propuneri pentru a compensa reducerea veniturilor bugetare</w:t>
            </w:r>
          </w:p>
        </w:tc>
        <w:tc>
          <w:tcPr>
            <w:tcW w:w="995"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2252" w:type="dxa"/>
          </w:tcPr>
          <w:p w:rsidR="00C41729" w:rsidRPr="008655CC" w:rsidRDefault="00C41729" w:rsidP="005011D8">
            <w:pPr>
              <w:jc w:val="right"/>
              <w:rPr>
                <w:rFonts w:ascii="Trebuchet MS" w:hAnsi="Trebuchet MS"/>
              </w:rPr>
            </w:pPr>
          </w:p>
        </w:tc>
      </w:tr>
      <w:tr w:rsidR="00C41729" w:rsidRPr="008655CC" w:rsidTr="006C47AA">
        <w:trPr>
          <w:trHeight w:val="277"/>
        </w:trPr>
        <w:tc>
          <w:tcPr>
            <w:tcW w:w="3681" w:type="dxa"/>
          </w:tcPr>
          <w:p w:rsidR="00C41729" w:rsidRPr="008655CC" w:rsidRDefault="00EF4324" w:rsidP="005011D8">
            <w:pPr>
              <w:jc w:val="both"/>
              <w:rPr>
                <w:rFonts w:ascii="Trebuchet MS" w:hAnsi="Trebuchet MS"/>
              </w:rPr>
            </w:pPr>
            <w:r w:rsidRPr="008655CC">
              <w:rPr>
                <w:rFonts w:ascii="Trebuchet MS" w:hAnsi="Trebuchet MS"/>
              </w:rPr>
              <w:t>4.6. Calcule detaliate privind fundamentarea modificărilor veniturilor și/sau cheltuielilor bugetare</w:t>
            </w:r>
          </w:p>
        </w:tc>
        <w:tc>
          <w:tcPr>
            <w:tcW w:w="995"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746" w:type="dxa"/>
          </w:tcPr>
          <w:p w:rsidR="00C41729" w:rsidRPr="008655CC" w:rsidRDefault="00C41729" w:rsidP="005011D8">
            <w:pPr>
              <w:jc w:val="right"/>
              <w:rPr>
                <w:rFonts w:ascii="Trebuchet MS" w:hAnsi="Trebuchet MS"/>
              </w:rPr>
            </w:pPr>
          </w:p>
        </w:tc>
        <w:tc>
          <w:tcPr>
            <w:tcW w:w="2252" w:type="dxa"/>
          </w:tcPr>
          <w:p w:rsidR="00C41729" w:rsidRPr="008655CC" w:rsidRDefault="00C41729" w:rsidP="005011D8">
            <w:pPr>
              <w:jc w:val="right"/>
              <w:rPr>
                <w:rFonts w:ascii="Trebuchet MS" w:hAnsi="Trebuchet MS"/>
              </w:rPr>
            </w:pPr>
          </w:p>
        </w:tc>
      </w:tr>
      <w:tr w:rsidR="009048B0" w:rsidRPr="008655CC" w:rsidTr="005F2002">
        <w:trPr>
          <w:trHeight w:val="277"/>
        </w:trPr>
        <w:tc>
          <w:tcPr>
            <w:tcW w:w="9912" w:type="dxa"/>
            <w:gridSpan w:val="7"/>
          </w:tcPr>
          <w:p w:rsidR="009048B0" w:rsidRPr="008655CC" w:rsidRDefault="009048B0" w:rsidP="009048B0">
            <w:pPr>
              <w:jc w:val="both"/>
              <w:rPr>
                <w:rFonts w:ascii="Trebuchet MS" w:hAnsi="Trebuchet MS"/>
              </w:rPr>
            </w:pPr>
            <w:r w:rsidRPr="008655CC">
              <w:rPr>
                <w:rFonts w:ascii="Trebuchet MS" w:hAnsi="Trebuchet MS"/>
              </w:rPr>
              <w:t>4.7. Prezentarea, în cazul proiectelor de acte normative a căror adoptare atrage majorarea cheltuielilor bugetare, a următoarelor documente:</w:t>
            </w:r>
          </w:p>
          <w:p w:rsidR="007D5FA8" w:rsidRPr="008655CC" w:rsidRDefault="007D5FA8" w:rsidP="009048B0">
            <w:pPr>
              <w:jc w:val="both"/>
              <w:rPr>
                <w:rFonts w:ascii="Trebuchet MS" w:hAnsi="Trebuchet MS"/>
              </w:rPr>
            </w:pPr>
            <w:r w:rsidRPr="008655CC">
              <w:rPr>
                <w:rFonts w:ascii="Trebuchet MS" w:hAnsi="Trebuchet MS"/>
              </w:rPr>
              <w:lastRenderedPageBreak/>
              <w:t>a) fișa financiară prevăzută la art. 15 din Legea nr. 500/2002 privind finanțele publice, cu modificările și completările ulterioare, însoțită de ipotezele și metodologia de calcul utilizată;</w:t>
            </w:r>
          </w:p>
          <w:p w:rsidR="007D5FA8" w:rsidRPr="008655CC" w:rsidRDefault="007D5FA8" w:rsidP="009048B0">
            <w:pPr>
              <w:jc w:val="both"/>
              <w:rPr>
                <w:rFonts w:ascii="Trebuchet MS" w:hAnsi="Trebuchet MS"/>
              </w:rPr>
            </w:pPr>
            <w:r w:rsidRPr="008655CC">
              <w:rPr>
                <w:rFonts w:ascii="Trebuchet MS" w:hAnsi="Trebuchet MS"/>
              </w:rPr>
              <w:t>b) declarația conform căreia majorarea de cheltuială respectivă este compatibilă cu obiectivele și prioritățile strategice specificate în strategia fiscal-bugetară, cu legea bugetară anuală și cu plafoanele de cheltuieli prezentate în strategia fiscal-bugetară.</w:t>
            </w:r>
          </w:p>
        </w:tc>
      </w:tr>
      <w:tr w:rsidR="007D5FA8" w:rsidRPr="008655CC" w:rsidTr="00814583">
        <w:trPr>
          <w:trHeight w:val="277"/>
        </w:trPr>
        <w:tc>
          <w:tcPr>
            <w:tcW w:w="9912" w:type="dxa"/>
            <w:gridSpan w:val="7"/>
          </w:tcPr>
          <w:p w:rsidR="007D5FA8" w:rsidRDefault="007D5FA8" w:rsidP="007D5FA8">
            <w:pPr>
              <w:jc w:val="both"/>
              <w:rPr>
                <w:rFonts w:ascii="Trebuchet MS" w:hAnsi="Trebuchet MS"/>
              </w:rPr>
            </w:pPr>
            <w:r w:rsidRPr="008655CC">
              <w:rPr>
                <w:rFonts w:ascii="Trebuchet MS" w:hAnsi="Trebuchet MS"/>
              </w:rPr>
              <w:lastRenderedPageBreak/>
              <w:t>4.8. Alte informații</w:t>
            </w:r>
          </w:p>
          <w:p w:rsidR="00D47902" w:rsidRPr="008655CC" w:rsidRDefault="00D47902" w:rsidP="007D5FA8">
            <w:pPr>
              <w:jc w:val="both"/>
              <w:rPr>
                <w:rFonts w:ascii="Trebuchet MS" w:hAnsi="Trebuchet MS"/>
              </w:rPr>
            </w:pPr>
          </w:p>
        </w:tc>
      </w:tr>
      <w:tr w:rsidR="00645043" w:rsidRPr="008655CC" w:rsidTr="00B2511D">
        <w:trPr>
          <w:trHeight w:val="277"/>
        </w:trPr>
        <w:tc>
          <w:tcPr>
            <w:tcW w:w="9912" w:type="dxa"/>
            <w:gridSpan w:val="7"/>
          </w:tcPr>
          <w:p w:rsidR="00645043" w:rsidRPr="008655CC" w:rsidRDefault="00645043" w:rsidP="00645043">
            <w:pPr>
              <w:tabs>
                <w:tab w:val="left" w:pos="5910"/>
              </w:tabs>
              <w:rPr>
                <w:rFonts w:ascii="Trebuchet MS" w:hAnsi="Trebuchet MS"/>
                <w:b/>
                <w:i/>
              </w:rPr>
            </w:pPr>
            <w:r w:rsidRPr="008655CC">
              <w:rPr>
                <w:rFonts w:ascii="Trebuchet MS" w:hAnsi="Trebuchet MS"/>
                <w:b/>
                <w:i/>
              </w:rPr>
              <w:t>Secțiunea a 5-a</w:t>
            </w:r>
            <w:r w:rsidRPr="008655CC">
              <w:rPr>
                <w:rFonts w:ascii="Trebuchet MS" w:hAnsi="Trebuchet MS"/>
                <w:b/>
                <w:i/>
              </w:rPr>
              <w:tab/>
            </w:r>
          </w:p>
        </w:tc>
      </w:tr>
      <w:tr w:rsidR="00645043" w:rsidRPr="008655CC" w:rsidTr="00B2511D">
        <w:trPr>
          <w:trHeight w:val="277"/>
        </w:trPr>
        <w:tc>
          <w:tcPr>
            <w:tcW w:w="9912" w:type="dxa"/>
            <w:gridSpan w:val="7"/>
          </w:tcPr>
          <w:p w:rsidR="00645043" w:rsidRPr="008655CC" w:rsidRDefault="00645043" w:rsidP="00645043">
            <w:pPr>
              <w:rPr>
                <w:rFonts w:ascii="Trebuchet MS" w:hAnsi="Trebuchet MS"/>
                <w:b/>
                <w:i/>
              </w:rPr>
            </w:pPr>
            <w:r w:rsidRPr="008655CC">
              <w:rPr>
                <w:rFonts w:ascii="Trebuchet MS" w:hAnsi="Trebuchet MS"/>
                <w:b/>
                <w:i/>
              </w:rPr>
              <w:t xml:space="preserve">Efectele proiectului de act normativ asupra legislației în vigoare </w:t>
            </w:r>
          </w:p>
        </w:tc>
      </w:tr>
      <w:tr w:rsidR="00645043" w:rsidRPr="008655CC" w:rsidTr="00B2511D">
        <w:trPr>
          <w:trHeight w:val="277"/>
        </w:trPr>
        <w:tc>
          <w:tcPr>
            <w:tcW w:w="9912" w:type="dxa"/>
            <w:gridSpan w:val="7"/>
          </w:tcPr>
          <w:p w:rsidR="00645043" w:rsidRPr="008655CC" w:rsidRDefault="00B1155D" w:rsidP="00B1155D">
            <w:pPr>
              <w:jc w:val="both"/>
              <w:rPr>
                <w:rFonts w:ascii="Trebuchet MS" w:hAnsi="Trebuchet MS"/>
              </w:rPr>
            </w:pPr>
            <w:r w:rsidRPr="008655CC">
              <w:rPr>
                <w:rFonts w:ascii="Trebuchet MS" w:hAnsi="Trebuchet MS"/>
              </w:rPr>
              <w:t>5.1. Măsuri normative necesare pentru aplicarea prevederilor proiectului de act normativ:</w:t>
            </w:r>
          </w:p>
          <w:p w:rsidR="00B1155D" w:rsidRPr="008655CC" w:rsidRDefault="0098754E" w:rsidP="0098754E">
            <w:pPr>
              <w:tabs>
                <w:tab w:val="left" w:pos="562"/>
              </w:tabs>
              <w:jc w:val="both"/>
              <w:rPr>
                <w:rFonts w:ascii="Trebuchet MS" w:hAnsi="Trebuchet MS"/>
                <w:lang w:eastAsia="ro-RO"/>
              </w:rPr>
            </w:pPr>
            <w:r w:rsidRPr="008655CC">
              <w:rPr>
                <w:rFonts w:ascii="Trebuchet MS" w:hAnsi="Trebuchet MS"/>
              </w:rPr>
              <w:tab/>
            </w:r>
            <w:r w:rsidR="00B1155D" w:rsidRPr="008655CC">
              <w:rPr>
                <w:rFonts w:ascii="Trebuchet MS" w:hAnsi="Trebuchet MS"/>
              </w:rPr>
              <w:t>În termen de 30 de zile de la data intrării în vigoare a prezentei legi, se emite</w:t>
            </w:r>
            <w:r w:rsidR="00B1155D" w:rsidRPr="008655CC">
              <w:rPr>
                <w:rFonts w:ascii="Trebuchet MS" w:hAnsi="Trebuchet MS"/>
                <w:lang w:eastAsia="ro-RO"/>
              </w:rPr>
              <w:t xml:space="preserve"> Ordinul președintelui Agenției Naționale a Funcționarilor Publici pentru stabilirea formatului standard al documentelor prevăzute la art. 534</w:t>
            </w:r>
            <w:r w:rsidR="00B1155D" w:rsidRPr="008655CC">
              <w:rPr>
                <w:rFonts w:ascii="Trebuchet MS" w:hAnsi="Trebuchet MS"/>
                <w:vertAlign w:val="superscript"/>
                <w:lang w:eastAsia="ro-RO"/>
              </w:rPr>
              <w:t>1</w:t>
            </w:r>
            <w:r w:rsidR="00B1155D" w:rsidRPr="008655CC">
              <w:rPr>
                <w:rFonts w:ascii="Trebuchet MS" w:hAnsi="Trebuchet MS"/>
                <w:lang w:eastAsia="ro-RO"/>
              </w:rPr>
              <w:t xml:space="preserve"> alin. (2) din Ordonanța de urgență a Guvernului nr. 57/2019, cu modificările și completările ulterioare.</w:t>
            </w:r>
          </w:p>
          <w:p w:rsidR="00B1155D" w:rsidRPr="008655CC" w:rsidRDefault="00B1155D" w:rsidP="00B1155D">
            <w:pPr>
              <w:jc w:val="both"/>
              <w:rPr>
                <w:rFonts w:ascii="Trebuchet MS" w:hAnsi="Trebuchet MS"/>
                <w:lang w:eastAsia="ro-RO"/>
              </w:rPr>
            </w:pPr>
          </w:p>
          <w:p w:rsidR="00B1155D" w:rsidRPr="008655CC" w:rsidRDefault="00B1155D" w:rsidP="00B1155D">
            <w:pPr>
              <w:jc w:val="both"/>
              <w:rPr>
                <w:rFonts w:ascii="Trebuchet MS" w:hAnsi="Trebuchet MS"/>
              </w:rPr>
            </w:pPr>
            <w:r w:rsidRPr="008655CC">
              <w:rPr>
                <w:rFonts w:ascii="Trebuchet MS" w:hAnsi="Trebuchet MS"/>
              </w:rPr>
              <w:t>5.2. Impactul asupra legislației în domeniul achizițiilor publice</w:t>
            </w:r>
          </w:p>
          <w:p w:rsidR="00F170AA" w:rsidRPr="008655CC" w:rsidRDefault="00F170AA" w:rsidP="00B1155D">
            <w:pPr>
              <w:jc w:val="both"/>
              <w:rPr>
                <w:rFonts w:ascii="Trebuchet MS" w:hAnsi="Trebuchet MS"/>
              </w:rPr>
            </w:pPr>
          </w:p>
          <w:p w:rsidR="00B1155D" w:rsidRPr="008655CC" w:rsidRDefault="00B1155D" w:rsidP="00B1155D">
            <w:pPr>
              <w:jc w:val="both"/>
              <w:rPr>
                <w:rFonts w:ascii="Trebuchet MS" w:hAnsi="Trebuchet MS"/>
              </w:rPr>
            </w:pPr>
            <w:r w:rsidRPr="008655CC">
              <w:rPr>
                <w:rFonts w:ascii="Trebuchet MS" w:hAnsi="Trebuchet MS"/>
              </w:rPr>
              <w:t>5.3. Conformitatea proiectului de act normativ cu legislația UE (în  cazul proiectelor ce transpun sau asigură aplicarea unor prevederi de drept UE)</w:t>
            </w:r>
          </w:p>
          <w:p w:rsidR="00B1155D" w:rsidRPr="008655CC" w:rsidRDefault="00B1155D" w:rsidP="00B1155D">
            <w:pPr>
              <w:jc w:val="both"/>
              <w:rPr>
                <w:rFonts w:ascii="Trebuchet MS" w:hAnsi="Trebuchet MS"/>
              </w:rPr>
            </w:pPr>
            <w:r w:rsidRPr="008655CC">
              <w:rPr>
                <w:rFonts w:ascii="Trebuchet MS" w:hAnsi="Trebuchet MS"/>
              </w:rPr>
              <w:t>5.3.1. Masuri normative necesare transpunerii directivelor UE</w:t>
            </w:r>
          </w:p>
          <w:p w:rsidR="00B1155D" w:rsidRPr="008655CC" w:rsidRDefault="009048B0" w:rsidP="009048B0">
            <w:pPr>
              <w:tabs>
                <w:tab w:val="left" w:pos="577"/>
              </w:tabs>
              <w:jc w:val="both"/>
              <w:rPr>
                <w:rFonts w:ascii="Trebuchet MS" w:hAnsi="Trebuchet MS"/>
                <w:lang w:eastAsia="ro-RO"/>
              </w:rPr>
            </w:pPr>
            <w:r w:rsidRPr="008655CC">
              <w:rPr>
                <w:rFonts w:ascii="Trebuchet MS" w:hAnsi="Trebuchet MS"/>
              </w:rPr>
              <w:tab/>
            </w:r>
            <w:r w:rsidR="00B1155D" w:rsidRPr="005A793E">
              <w:rPr>
                <w:rFonts w:ascii="Trebuchet MS" w:hAnsi="Trebuchet MS"/>
              </w:rPr>
              <w:t>Proiectul de act normativ transpune</w:t>
            </w:r>
            <w:r w:rsidR="00B1155D" w:rsidRPr="005A793E">
              <w:rPr>
                <w:rFonts w:ascii="Trebuchet MS" w:hAnsi="Trebuchet MS"/>
                <w:bCs/>
              </w:rPr>
              <w:t xml:space="preserve"> art. 1 alin. (6), art. 3, art. 4 alin. (2) și (3), art. 5, art. 6, art. 13, art. 15, </w:t>
            </w:r>
            <w:r w:rsidR="000C016D" w:rsidRPr="005A793E">
              <w:rPr>
                <w:rFonts w:ascii="Trebuchet MS" w:hAnsi="Trebuchet MS"/>
                <w:bCs/>
              </w:rPr>
              <w:t xml:space="preserve">art. 16, art. 17, </w:t>
            </w:r>
            <w:r w:rsidR="00B1155D" w:rsidRPr="005A793E">
              <w:rPr>
                <w:rFonts w:ascii="Trebuchet MS" w:hAnsi="Trebuchet MS"/>
                <w:bCs/>
              </w:rPr>
              <w:t>art. 18 alin. (1), art. 19</w:t>
            </w:r>
            <w:r w:rsidR="000C016D" w:rsidRPr="005A793E">
              <w:rPr>
                <w:rFonts w:ascii="Trebuchet MS" w:hAnsi="Trebuchet MS"/>
                <w:bCs/>
              </w:rPr>
              <w:t>, art. 21</w:t>
            </w:r>
            <w:r w:rsidR="00B1155D" w:rsidRPr="005A793E">
              <w:rPr>
                <w:rFonts w:ascii="Trebuchet MS" w:hAnsi="Trebuchet MS"/>
                <w:bCs/>
              </w:rPr>
              <w:t xml:space="preserve"> și art. 22 din Directiva </w:t>
            </w:r>
            <w:r w:rsidR="00B1155D" w:rsidRPr="005A793E">
              <w:rPr>
                <w:rFonts w:ascii="Trebuchet MS" w:eastAsia="SimSun" w:hAnsi="Trebuchet MS"/>
                <w:bCs/>
              </w:rPr>
              <w:t>(UE) 2019/1152 a Parlamentului European și a Consiliului din 20 iunie 2019 privind transparența și previzibilitatea condițiilor de muncă în Uniunea Europeană</w:t>
            </w:r>
            <w:r w:rsidR="00B1155D" w:rsidRPr="005A793E">
              <w:rPr>
                <w:rFonts w:ascii="Trebuchet MS" w:hAnsi="Trebuchet MS"/>
                <w:bCs/>
              </w:rPr>
              <w:t xml:space="preserve">, publicată în </w:t>
            </w:r>
            <w:r w:rsidR="00B1155D" w:rsidRPr="008655CC">
              <w:rPr>
                <w:rFonts w:ascii="Trebuchet MS" w:hAnsi="Trebuchet MS"/>
                <w:bCs/>
              </w:rPr>
              <w:t>Jurnalul Oficial al Uniunii Europene, seria L, nr. 186, din data de 11 iulie 2019, care</w:t>
            </w:r>
            <w:r w:rsidR="00B1155D" w:rsidRPr="008655CC">
              <w:rPr>
                <w:rFonts w:ascii="Trebuchet MS" w:hAnsi="Trebuchet MS"/>
              </w:rPr>
              <w:t xml:space="preserve"> are ca obiectiv îmbunătățirea condițiilor de muncă prin promovarea unor forme mai transparente și previzibile de muncă. De asemenea,</w:t>
            </w:r>
            <w:r w:rsidR="00B1155D" w:rsidRPr="008655CC">
              <w:rPr>
                <w:rFonts w:ascii="Trebuchet MS" w:hAnsi="Trebuchet MS"/>
                <w:bCs/>
              </w:rPr>
              <w:t xml:space="preserve"> Directiva </w:t>
            </w:r>
            <w:r w:rsidR="00B1155D" w:rsidRPr="008655CC">
              <w:rPr>
                <w:rFonts w:ascii="Trebuchet MS" w:eastAsia="SimSun" w:hAnsi="Trebuchet MS"/>
                <w:bCs/>
              </w:rPr>
              <w:t>(UE) 2019/1152 a Parlamentului European și a Consiliului stabilește drepturile minime care se aplică tuturor lucrătorilor din Uniunea Europeană care au un contract de muncă sau un raport de muncă astfel cum este definit în legislație, în contractele colective de muncă sau de practicile în vigoare în fiecare stat membru, cu respectarea jurisprudenței Curții de Justiție a Uniunii Europene.</w:t>
            </w:r>
          </w:p>
          <w:p w:rsidR="00FB7715" w:rsidRPr="00A5268B" w:rsidRDefault="00463897" w:rsidP="00FB7715">
            <w:pPr>
              <w:tabs>
                <w:tab w:val="left" w:pos="567"/>
              </w:tabs>
              <w:jc w:val="both"/>
              <w:rPr>
                <w:rFonts w:ascii="Trebuchet MS" w:hAnsi="Trebuchet MS"/>
              </w:rPr>
            </w:pPr>
            <w:r w:rsidRPr="008655CC">
              <w:rPr>
                <w:rFonts w:ascii="Trebuchet MS" w:eastAsia="SimSun" w:hAnsi="Trebuchet MS"/>
                <w:bCs/>
                <w:color w:val="FF0000"/>
              </w:rPr>
              <w:tab/>
            </w:r>
            <w:r w:rsidR="00B1155D" w:rsidRPr="00A5268B">
              <w:rPr>
                <w:rFonts w:ascii="Trebuchet MS" w:eastAsia="SimSun" w:hAnsi="Trebuchet MS"/>
                <w:bCs/>
              </w:rPr>
              <w:t xml:space="preserve">Având în vedere </w:t>
            </w:r>
            <w:r w:rsidR="009F3204" w:rsidRPr="00A5268B">
              <w:rPr>
                <w:rFonts w:ascii="Trebuchet MS" w:eastAsia="SimSun" w:hAnsi="Trebuchet MS"/>
                <w:bCs/>
              </w:rPr>
              <w:t xml:space="preserve">termenul de transpunere prevăzut de </w:t>
            </w:r>
            <w:r w:rsidR="00B1155D" w:rsidRPr="00A5268B">
              <w:rPr>
                <w:rFonts w:ascii="Trebuchet MS" w:hAnsi="Trebuchet MS"/>
                <w:bCs/>
              </w:rPr>
              <w:t xml:space="preserve">Directiva </w:t>
            </w:r>
            <w:r w:rsidR="00B1155D" w:rsidRPr="00A5268B">
              <w:rPr>
                <w:rFonts w:ascii="Trebuchet MS" w:eastAsia="SimSun" w:hAnsi="Trebuchet MS"/>
                <w:bCs/>
              </w:rPr>
              <w:t xml:space="preserve">(UE) 2019/1152 </w:t>
            </w:r>
            <w:r w:rsidR="00B1155D" w:rsidRPr="00A5268B">
              <w:rPr>
                <w:rFonts w:ascii="Trebuchet MS" w:hAnsi="Trebuchet MS"/>
              </w:rPr>
              <w:t>a Parlamentului European și a Consiliului</w:t>
            </w:r>
            <w:r w:rsidR="00B1155D" w:rsidRPr="00A5268B">
              <w:rPr>
                <w:rFonts w:ascii="Trebuchet MS" w:eastAsia="SimSun" w:hAnsi="Trebuchet MS"/>
                <w:bCs/>
              </w:rPr>
              <w:t>, proiectul de act normativ trebuie</w:t>
            </w:r>
            <w:r w:rsidR="00B1155D" w:rsidRPr="00A5268B">
              <w:rPr>
                <w:rFonts w:ascii="Trebuchet MS" w:hAnsi="Trebuchet MS"/>
              </w:rPr>
              <w:t xml:space="preserve"> asumat de Guvern în vederea transmiterii către Parlament, cu propunerea de adoptare cu procedură de urgență</w:t>
            </w:r>
            <w:r w:rsidR="00FB7715" w:rsidRPr="00A5268B">
              <w:rPr>
                <w:rFonts w:ascii="Trebuchet MS" w:hAnsi="Trebuchet MS"/>
              </w:rPr>
              <w:t>, în condițiile prevăzute la art. 76 alin. (1) și (3) din Constituția României, republicată.</w:t>
            </w:r>
          </w:p>
          <w:p w:rsidR="00B1155D" w:rsidRPr="008655CC" w:rsidRDefault="00B1155D" w:rsidP="00B1155D">
            <w:pPr>
              <w:jc w:val="both"/>
              <w:rPr>
                <w:rFonts w:ascii="Trebuchet MS" w:hAnsi="Trebuchet MS"/>
              </w:rPr>
            </w:pPr>
            <w:r w:rsidRPr="008655CC">
              <w:rPr>
                <w:rFonts w:ascii="Trebuchet MS" w:hAnsi="Trebuchet MS"/>
              </w:rPr>
              <w:t>5.3.2. Măsuri normative necesare aplicării actelor legislative UE</w:t>
            </w:r>
          </w:p>
          <w:p w:rsidR="00B1155D" w:rsidRPr="008655CC" w:rsidRDefault="00F32ED8" w:rsidP="00463897">
            <w:pPr>
              <w:tabs>
                <w:tab w:val="left" w:pos="592"/>
              </w:tabs>
              <w:jc w:val="both"/>
              <w:rPr>
                <w:rFonts w:ascii="Trebuchet MS" w:eastAsia="SimSun" w:hAnsi="Trebuchet MS"/>
                <w:bCs/>
              </w:rPr>
            </w:pPr>
            <w:r w:rsidRPr="008655CC">
              <w:rPr>
                <w:rFonts w:ascii="Trebuchet MS" w:hAnsi="Trebuchet MS"/>
              </w:rPr>
              <w:t xml:space="preserve"> </w:t>
            </w:r>
            <w:r w:rsidR="00463897" w:rsidRPr="008655CC">
              <w:rPr>
                <w:rFonts w:ascii="Trebuchet MS" w:hAnsi="Trebuchet MS"/>
              </w:rPr>
              <w:tab/>
            </w:r>
            <w:r w:rsidR="00B1155D" w:rsidRPr="008655CC">
              <w:rPr>
                <w:rFonts w:ascii="Trebuchet MS" w:hAnsi="Trebuchet MS"/>
              </w:rPr>
              <w:t>Raportat la art. 288 din Tratatul privind funcționarea Uniunii Europene, care prevede că directiva este obligatorie pentru fiecare stat membru destinatar cu privire la rezultatul care trebuie atins, lăsând autorităților naționale competența în ceea ce privește forma și mijloacele, prin proiectul de act normativ se reglementează</w:t>
            </w:r>
            <w:r w:rsidR="00B1155D" w:rsidRPr="008655CC">
              <w:rPr>
                <w:rFonts w:ascii="Trebuchet MS" w:hAnsi="Trebuchet MS"/>
                <w:bCs/>
              </w:rPr>
              <w:t xml:space="preserve"> norme pentru transpunerea prevederilor </w:t>
            </w:r>
            <w:r w:rsidR="00B1155D" w:rsidRPr="008655CC">
              <w:rPr>
                <w:rFonts w:ascii="Trebuchet MS" w:hAnsi="Trebuchet MS"/>
              </w:rPr>
              <w:t xml:space="preserve">Directivei </w:t>
            </w:r>
            <w:r w:rsidR="00B1155D" w:rsidRPr="008655CC">
              <w:rPr>
                <w:rFonts w:ascii="Trebuchet MS" w:eastAsia="SimSun" w:hAnsi="Trebuchet MS"/>
                <w:bCs/>
              </w:rPr>
              <w:t>(UE) 2019/1152</w:t>
            </w:r>
            <w:r w:rsidR="00B1155D" w:rsidRPr="008655CC">
              <w:rPr>
                <w:rFonts w:ascii="Trebuchet MS" w:hAnsi="Trebuchet MS"/>
              </w:rPr>
              <w:t xml:space="preserve"> a Parlamentului European și a Consiliului</w:t>
            </w:r>
            <w:r w:rsidR="00B1155D" w:rsidRPr="008655CC">
              <w:rPr>
                <w:rFonts w:ascii="Trebuchet MS" w:eastAsia="SimSun" w:hAnsi="Trebuchet MS"/>
                <w:bCs/>
              </w:rPr>
              <w:t xml:space="preserve"> în domeniul funcției publice și funcționarilor publici.</w:t>
            </w:r>
          </w:p>
          <w:p w:rsidR="00B1155D" w:rsidRDefault="00463897" w:rsidP="00463897">
            <w:pPr>
              <w:tabs>
                <w:tab w:val="left" w:pos="577"/>
              </w:tabs>
              <w:jc w:val="both"/>
              <w:rPr>
                <w:rFonts w:ascii="Trebuchet MS" w:hAnsi="Trebuchet MS"/>
              </w:rPr>
            </w:pPr>
            <w:r w:rsidRPr="008655CC">
              <w:rPr>
                <w:rFonts w:ascii="Trebuchet MS" w:eastAsia="SimSun" w:hAnsi="Trebuchet MS"/>
                <w:bCs/>
                <w:color w:val="FF0000"/>
              </w:rPr>
              <w:tab/>
            </w:r>
            <w:r w:rsidR="00B1155D" w:rsidRPr="008655CC">
              <w:rPr>
                <w:rFonts w:ascii="Trebuchet MS" w:eastAsia="SimSun" w:hAnsi="Trebuchet MS"/>
                <w:bCs/>
              </w:rPr>
              <w:t xml:space="preserve">În acest context, </w:t>
            </w:r>
            <w:r w:rsidR="00B1155D" w:rsidRPr="008655CC">
              <w:rPr>
                <w:rFonts w:ascii="Trebuchet MS" w:hAnsi="Trebuchet MS"/>
              </w:rPr>
              <w:t>este necesar să fie elaborat un proiect de Lege pentru modificarea și completarea Ordonanței de urgență a Guvernului nr. 57/2019</w:t>
            </w:r>
            <w:r w:rsidR="002A224F">
              <w:rPr>
                <w:rFonts w:ascii="Trebuchet MS" w:hAnsi="Trebuchet MS"/>
              </w:rPr>
              <w:t>,</w:t>
            </w:r>
            <w:r w:rsidR="00B1155D" w:rsidRPr="008655CC">
              <w:rPr>
                <w:rFonts w:ascii="Trebuchet MS" w:hAnsi="Trebuchet MS"/>
              </w:rPr>
              <w:t xml:space="preserve"> </w:t>
            </w:r>
            <w:r w:rsidR="00025EA8">
              <w:rPr>
                <w:rFonts w:ascii="Trebuchet MS" w:hAnsi="Trebuchet MS"/>
              </w:rPr>
              <w:t>cu modificările și cpmpletările ulterioare</w:t>
            </w:r>
            <w:r w:rsidR="00B1155D" w:rsidRPr="008655CC">
              <w:rPr>
                <w:rFonts w:ascii="Trebuchet MS" w:hAnsi="Trebuchet MS"/>
              </w:rPr>
              <w:t xml:space="preserve">, care să reglementeze norme în domeniul funcției publice și funcționarilor publici, în concordanță cu prevederile Directivei </w:t>
            </w:r>
            <w:r w:rsidR="00B1155D" w:rsidRPr="008655CC">
              <w:rPr>
                <w:rFonts w:ascii="Trebuchet MS" w:eastAsia="SimSun" w:hAnsi="Trebuchet MS"/>
                <w:bCs/>
              </w:rPr>
              <w:t>(UE) 2019/1152</w:t>
            </w:r>
            <w:r w:rsidR="00B1155D" w:rsidRPr="008655CC">
              <w:rPr>
                <w:rFonts w:ascii="Trebuchet MS" w:hAnsi="Trebuchet MS"/>
              </w:rPr>
              <w:t xml:space="preserve"> a Parlamentului European și a Consiliului, aplicabile raporturilor de serviciu ale funcționarului public.</w:t>
            </w:r>
          </w:p>
          <w:p w:rsidR="00D47902" w:rsidRPr="008655CC" w:rsidRDefault="00D47902" w:rsidP="00463897">
            <w:pPr>
              <w:tabs>
                <w:tab w:val="left" w:pos="577"/>
              </w:tabs>
              <w:jc w:val="both"/>
              <w:rPr>
                <w:rFonts w:ascii="Trebuchet MS" w:hAnsi="Trebuchet MS"/>
              </w:rPr>
            </w:pPr>
          </w:p>
          <w:p w:rsidR="00B1155D" w:rsidRPr="008655CC" w:rsidRDefault="00B1155D" w:rsidP="00B1155D">
            <w:pPr>
              <w:jc w:val="both"/>
              <w:rPr>
                <w:rFonts w:ascii="Trebuchet MS" w:hAnsi="Trebuchet MS"/>
              </w:rPr>
            </w:pPr>
            <w:r w:rsidRPr="008655CC">
              <w:rPr>
                <w:rFonts w:ascii="Trebuchet MS" w:hAnsi="Trebuchet MS"/>
              </w:rPr>
              <w:t>5.4. Hotărâri ale Curții de Justiție a Uniunii Europene</w:t>
            </w:r>
          </w:p>
          <w:p w:rsidR="00270FA4" w:rsidRPr="008655CC" w:rsidRDefault="00270FA4" w:rsidP="00B1155D">
            <w:pPr>
              <w:jc w:val="both"/>
              <w:rPr>
                <w:rFonts w:ascii="Trebuchet MS" w:hAnsi="Trebuchet MS"/>
              </w:rPr>
            </w:pPr>
          </w:p>
          <w:p w:rsidR="00B1155D" w:rsidRPr="008655CC" w:rsidRDefault="00B1155D" w:rsidP="00B1155D">
            <w:pPr>
              <w:jc w:val="both"/>
              <w:rPr>
                <w:rFonts w:ascii="Trebuchet MS" w:hAnsi="Trebuchet MS"/>
              </w:rPr>
            </w:pPr>
            <w:r w:rsidRPr="008655CC">
              <w:rPr>
                <w:rFonts w:ascii="Trebuchet MS" w:hAnsi="Trebuchet MS"/>
              </w:rPr>
              <w:t>5.5. Alte acte normative și/sau documente internaționale din care decurg angajamente</w:t>
            </w:r>
          </w:p>
          <w:p w:rsidR="00270FA4" w:rsidRPr="008655CC" w:rsidRDefault="00270FA4" w:rsidP="00B1155D">
            <w:pPr>
              <w:jc w:val="both"/>
              <w:rPr>
                <w:rFonts w:ascii="Trebuchet MS" w:hAnsi="Trebuchet MS"/>
              </w:rPr>
            </w:pPr>
          </w:p>
          <w:p w:rsidR="00B1155D" w:rsidRDefault="00B1155D" w:rsidP="00B1155D">
            <w:pPr>
              <w:jc w:val="both"/>
              <w:rPr>
                <w:rFonts w:ascii="Trebuchet MS" w:hAnsi="Trebuchet MS"/>
              </w:rPr>
            </w:pPr>
            <w:r w:rsidRPr="008655CC">
              <w:rPr>
                <w:rFonts w:ascii="Trebuchet MS" w:hAnsi="Trebuchet MS"/>
              </w:rPr>
              <w:t>5.6. Alte informații</w:t>
            </w:r>
          </w:p>
          <w:p w:rsidR="00D47902" w:rsidRDefault="00D47902" w:rsidP="00B1155D">
            <w:pPr>
              <w:jc w:val="both"/>
              <w:rPr>
                <w:rFonts w:ascii="Trebuchet MS" w:hAnsi="Trebuchet MS"/>
              </w:rPr>
            </w:pPr>
          </w:p>
          <w:p w:rsidR="00D47902" w:rsidRPr="008655CC" w:rsidRDefault="00D47902" w:rsidP="00B1155D">
            <w:pPr>
              <w:jc w:val="both"/>
              <w:rPr>
                <w:rFonts w:ascii="Trebuchet MS" w:hAnsi="Trebuchet MS"/>
                <w:color w:val="FF0000"/>
              </w:rPr>
            </w:pPr>
          </w:p>
        </w:tc>
      </w:tr>
      <w:tr w:rsidR="00645043" w:rsidRPr="008655CC" w:rsidTr="00B2511D">
        <w:trPr>
          <w:trHeight w:val="277"/>
        </w:trPr>
        <w:tc>
          <w:tcPr>
            <w:tcW w:w="9912" w:type="dxa"/>
            <w:gridSpan w:val="7"/>
          </w:tcPr>
          <w:p w:rsidR="00645043" w:rsidRPr="008655CC" w:rsidRDefault="006F7B7A" w:rsidP="00624531">
            <w:pPr>
              <w:jc w:val="both"/>
              <w:rPr>
                <w:rFonts w:ascii="Trebuchet MS" w:hAnsi="Trebuchet MS"/>
                <w:b/>
                <w:i/>
              </w:rPr>
            </w:pPr>
            <w:r w:rsidRPr="008655CC">
              <w:rPr>
                <w:rFonts w:ascii="Trebuchet MS" w:hAnsi="Trebuchet MS"/>
                <w:b/>
                <w:i/>
              </w:rPr>
              <w:lastRenderedPageBreak/>
              <w:t>Secțiunea a 6-a</w:t>
            </w:r>
          </w:p>
          <w:p w:rsidR="006F7B7A" w:rsidRPr="008655CC" w:rsidRDefault="006F7B7A" w:rsidP="00624531">
            <w:pPr>
              <w:jc w:val="both"/>
              <w:rPr>
                <w:rFonts w:ascii="Trebuchet MS" w:hAnsi="Trebuchet MS"/>
                <w:b/>
                <w:i/>
              </w:rPr>
            </w:pPr>
            <w:r w:rsidRPr="008655CC">
              <w:rPr>
                <w:rFonts w:ascii="Trebuchet MS" w:hAnsi="Trebuchet MS"/>
                <w:b/>
                <w:i/>
              </w:rPr>
              <w:t>Consultările efectuate în vederea elaborării proiectului de act normativ</w:t>
            </w:r>
          </w:p>
          <w:p w:rsidR="006F7B7A" w:rsidRPr="008655CC" w:rsidRDefault="006F7B7A" w:rsidP="00624531">
            <w:pPr>
              <w:jc w:val="both"/>
              <w:rPr>
                <w:rFonts w:ascii="Trebuchet MS" w:hAnsi="Trebuchet MS"/>
                <w:b/>
                <w:i/>
              </w:rPr>
            </w:pPr>
          </w:p>
        </w:tc>
      </w:tr>
      <w:tr w:rsidR="001D1C35" w:rsidRPr="008655CC" w:rsidTr="00856A05">
        <w:trPr>
          <w:trHeight w:val="277"/>
        </w:trPr>
        <w:tc>
          <w:tcPr>
            <w:tcW w:w="9912" w:type="dxa"/>
            <w:gridSpan w:val="7"/>
          </w:tcPr>
          <w:p w:rsidR="001D1C35" w:rsidRPr="008655CC" w:rsidRDefault="001D1C35" w:rsidP="00624531">
            <w:pPr>
              <w:jc w:val="both"/>
              <w:rPr>
                <w:rFonts w:ascii="Trebuchet MS" w:hAnsi="Trebuchet MS"/>
              </w:rPr>
            </w:pPr>
            <w:r w:rsidRPr="008655CC">
              <w:rPr>
                <w:rFonts w:ascii="Trebuchet MS" w:hAnsi="Trebuchet MS"/>
              </w:rPr>
              <w:t>6.1. Informa</w:t>
            </w:r>
            <w:r w:rsidRPr="008655CC">
              <w:rPr>
                <w:rFonts w:ascii="Trebuchet MS" w:hAnsi="Trebuchet MS" w:cs="Cambria"/>
              </w:rPr>
              <w:t>ț</w:t>
            </w:r>
            <w:r w:rsidRPr="008655CC">
              <w:rPr>
                <w:rFonts w:ascii="Trebuchet MS" w:hAnsi="Trebuchet MS"/>
              </w:rPr>
              <w:t>ii privind neaplicarea procedurii de participare la elaborarea actelor normative</w:t>
            </w:r>
          </w:p>
          <w:p w:rsidR="00270FA4" w:rsidRPr="008655CC" w:rsidRDefault="00270FA4" w:rsidP="00624531">
            <w:pPr>
              <w:jc w:val="both"/>
              <w:rPr>
                <w:rFonts w:ascii="Trebuchet MS" w:hAnsi="Trebuchet MS"/>
              </w:rPr>
            </w:pPr>
          </w:p>
          <w:p w:rsidR="001D1C35" w:rsidRPr="008655CC" w:rsidRDefault="001D1C35" w:rsidP="00624531">
            <w:pPr>
              <w:jc w:val="both"/>
              <w:rPr>
                <w:rFonts w:ascii="Trebuchet MS" w:hAnsi="Trebuchet MS"/>
              </w:rPr>
            </w:pPr>
            <w:r w:rsidRPr="008655CC">
              <w:rPr>
                <w:rFonts w:ascii="Trebuchet MS" w:hAnsi="Trebuchet MS"/>
              </w:rPr>
              <w:t>6.2. Informații privind procesul de consultare cu organizații neguvernamentale, institute de cercetare și alte organisme implicate</w:t>
            </w:r>
          </w:p>
          <w:p w:rsidR="001D1C35" w:rsidRPr="008655CC" w:rsidRDefault="001D1C35" w:rsidP="001D1C35">
            <w:pPr>
              <w:tabs>
                <w:tab w:val="left" w:pos="577"/>
              </w:tabs>
              <w:jc w:val="both"/>
              <w:rPr>
                <w:rFonts w:ascii="Trebuchet MS" w:hAnsi="Trebuchet MS"/>
              </w:rPr>
            </w:pPr>
            <w:r w:rsidRPr="008655CC">
              <w:rPr>
                <w:rFonts w:ascii="Trebuchet MS" w:hAnsi="Trebuchet MS"/>
              </w:rPr>
              <w:tab/>
              <w:t xml:space="preserve">În aplicarea art. 401 alin. (1) lit. b) din Ordonanța de urgență a Guvernului </w:t>
            </w:r>
            <w:r w:rsidR="00025EA8">
              <w:rPr>
                <w:rFonts w:ascii="Trebuchet MS" w:hAnsi="Trebuchet MS"/>
              </w:rPr>
              <w:t xml:space="preserve">                         </w:t>
            </w:r>
            <w:r w:rsidRPr="008655CC">
              <w:rPr>
                <w:rFonts w:ascii="Trebuchet MS" w:hAnsi="Trebuchet MS"/>
              </w:rPr>
              <w:t>nr. 57/2019, cu modificările și completările ulterioare, prin adresele nr. 13805/31.03.2022 și nr. 13806/31.03.2022, Agenția a transmis proiectul de act normativ, spre consultare, Ministerului Dezvoltării, Lucrărilor Publice și Administrației și Ministerului Muncii și Solidarității Sociale.</w:t>
            </w:r>
          </w:p>
          <w:p w:rsidR="001D1C35" w:rsidRPr="008655CC" w:rsidRDefault="001D1C35" w:rsidP="005B110C">
            <w:pPr>
              <w:tabs>
                <w:tab w:val="left" w:pos="562"/>
              </w:tabs>
              <w:jc w:val="both"/>
              <w:rPr>
                <w:rFonts w:ascii="Trebuchet MS" w:hAnsi="Trebuchet MS"/>
              </w:rPr>
            </w:pPr>
            <w:r w:rsidRPr="008655CC">
              <w:rPr>
                <w:rFonts w:ascii="Trebuchet MS" w:hAnsi="Trebuchet MS"/>
              </w:rPr>
              <w:tab/>
              <w:t>Ministerul Muncii și Solidarității Sociale a formulat observații și propuneri cu privire la proiectul de act normativ, iar o parte dintre acestea au fost valorificate în proiectul de act normativ.</w:t>
            </w:r>
            <w:r w:rsidR="002A23F6">
              <w:rPr>
                <w:rFonts w:ascii="Trebuchet MS" w:hAnsi="Trebuchet MS"/>
              </w:rPr>
              <w:t xml:space="preserve"> De asemenea, prin adresa nr. 56287/06.05.2022 înregistrată la </w:t>
            </w:r>
            <w:r w:rsidR="008014FD">
              <w:rPr>
                <w:rFonts w:ascii="Trebuchet MS" w:hAnsi="Trebuchet MS"/>
              </w:rPr>
              <w:t xml:space="preserve">Agenția Națională a Funcționarilor Publici cu </w:t>
            </w:r>
            <w:r w:rsidR="002A23F6">
              <w:rPr>
                <w:rFonts w:ascii="Trebuchet MS" w:hAnsi="Trebuchet MS"/>
              </w:rPr>
              <w:t>nr. 20492/09.05.2022, Ministerul Dezvoltării, Lucrărilor Publice și Administrației a formulat observații și propuneri la proiectul de act normativ supus analizei, care au fost preluate în cuprinsul acestuia în măsura în care s-a considerat că acest</w:t>
            </w:r>
            <w:r w:rsidR="00E16AED">
              <w:rPr>
                <w:rFonts w:ascii="Trebuchet MS" w:hAnsi="Trebuchet MS"/>
              </w:rPr>
              <w:t>ea corespund obiectului de reglementare.</w:t>
            </w:r>
          </w:p>
          <w:p w:rsidR="005B110C" w:rsidRPr="008655CC" w:rsidRDefault="005B110C" w:rsidP="005B110C">
            <w:pPr>
              <w:tabs>
                <w:tab w:val="left" w:pos="562"/>
              </w:tabs>
              <w:jc w:val="both"/>
              <w:rPr>
                <w:rFonts w:ascii="Trebuchet MS" w:hAnsi="Trebuchet MS"/>
              </w:rPr>
            </w:pPr>
            <w:r w:rsidRPr="008655CC">
              <w:rPr>
                <w:rFonts w:ascii="Trebuchet MS" w:hAnsi="Trebuchet MS"/>
              </w:rPr>
              <w:t>6.3. Informații despre consultările organizate cu autorit</w:t>
            </w:r>
            <w:r w:rsidRPr="008655CC">
              <w:rPr>
                <w:rFonts w:ascii="Trebuchet MS" w:hAnsi="Trebuchet MS" w:cs="Cambria"/>
              </w:rPr>
              <w:t>ăţ</w:t>
            </w:r>
            <w:r w:rsidRPr="008655CC">
              <w:rPr>
                <w:rFonts w:ascii="Trebuchet MS" w:hAnsi="Trebuchet MS"/>
              </w:rPr>
              <w:t>ile administra</w:t>
            </w:r>
            <w:r w:rsidRPr="008655CC">
              <w:rPr>
                <w:rFonts w:ascii="Trebuchet MS" w:hAnsi="Trebuchet MS" w:cs="Cambria"/>
              </w:rPr>
              <w:t>ţ</w:t>
            </w:r>
            <w:r w:rsidRPr="008655CC">
              <w:rPr>
                <w:rFonts w:ascii="Trebuchet MS" w:hAnsi="Trebuchet MS"/>
              </w:rPr>
              <w:t>iei publice locale</w:t>
            </w:r>
          </w:p>
          <w:p w:rsidR="00270FA4" w:rsidRPr="008655CC" w:rsidRDefault="00270FA4" w:rsidP="005B110C">
            <w:pPr>
              <w:tabs>
                <w:tab w:val="left" w:pos="562"/>
              </w:tabs>
              <w:jc w:val="both"/>
              <w:rPr>
                <w:rFonts w:ascii="Trebuchet MS" w:hAnsi="Trebuchet MS"/>
              </w:rPr>
            </w:pPr>
          </w:p>
          <w:p w:rsidR="005B110C" w:rsidRPr="008655CC" w:rsidRDefault="005B110C" w:rsidP="005B110C">
            <w:pPr>
              <w:tabs>
                <w:tab w:val="left" w:pos="562"/>
              </w:tabs>
              <w:jc w:val="both"/>
              <w:rPr>
                <w:rFonts w:ascii="Trebuchet MS" w:hAnsi="Trebuchet MS"/>
              </w:rPr>
            </w:pPr>
            <w:r w:rsidRPr="008655CC">
              <w:rPr>
                <w:rFonts w:ascii="Trebuchet MS" w:hAnsi="Trebuchet MS"/>
              </w:rPr>
              <w:t>6.4. Informații privind puncte de vedere/opinii emise de organisme consultative constituite prin acte normative</w:t>
            </w:r>
          </w:p>
          <w:p w:rsidR="005B110C" w:rsidRPr="008655CC" w:rsidRDefault="005B110C" w:rsidP="005B110C">
            <w:pPr>
              <w:jc w:val="both"/>
              <w:rPr>
                <w:rFonts w:ascii="Trebuchet MS" w:hAnsi="Trebuchet MS"/>
              </w:rPr>
            </w:pPr>
            <w:r w:rsidRPr="008655CC">
              <w:rPr>
                <w:rFonts w:ascii="Trebuchet MS" w:hAnsi="Trebuchet MS"/>
              </w:rPr>
              <w:t>6.5. Informa</w:t>
            </w:r>
            <w:r w:rsidRPr="008655CC">
              <w:rPr>
                <w:rFonts w:ascii="Trebuchet MS" w:hAnsi="Trebuchet MS" w:cs="Cambria"/>
              </w:rPr>
              <w:t>ț</w:t>
            </w:r>
            <w:r w:rsidRPr="008655CC">
              <w:rPr>
                <w:rFonts w:ascii="Trebuchet MS" w:hAnsi="Trebuchet MS"/>
              </w:rPr>
              <w:t>ii privind avizarea de c</w:t>
            </w:r>
            <w:r w:rsidRPr="008655CC">
              <w:rPr>
                <w:rFonts w:ascii="Trebuchet MS" w:hAnsi="Trebuchet MS" w:cs="Cambria"/>
              </w:rPr>
              <w:t>ă</w:t>
            </w:r>
            <w:r w:rsidRPr="008655CC">
              <w:rPr>
                <w:rFonts w:ascii="Trebuchet MS" w:hAnsi="Trebuchet MS"/>
              </w:rPr>
              <w:t xml:space="preserve">tre: </w:t>
            </w:r>
          </w:p>
          <w:p w:rsidR="005B110C" w:rsidRPr="008655CC" w:rsidRDefault="005B110C" w:rsidP="005B110C">
            <w:pPr>
              <w:ind w:firstLine="313"/>
              <w:jc w:val="both"/>
              <w:rPr>
                <w:rFonts w:ascii="Trebuchet MS" w:hAnsi="Trebuchet MS"/>
              </w:rPr>
            </w:pPr>
            <w:r w:rsidRPr="008655CC">
              <w:rPr>
                <w:rFonts w:ascii="Trebuchet MS" w:hAnsi="Trebuchet MS"/>
              </w:rPr>
              <w:t>a) Consiliul Legislativ</w:t>
            </w:r>
          </w:p>
          <w:p w:rsidR="005B110C" w:rsidRPr="008655CC" w:rsidRDefault="005B110C" w:rsidP="005B110C">
            <w:pPr>
              <w:ind w:firstLine="313"/>
              <w:jc w:val="both"/>
              <w:rPr>
                <w:rFonts w:ascii="Trebuchet MS" w:hAnsi="Trebuchet MS"/>
              </w:rPr>
            </w:pPr>
            <w:r w:rsidRPr="008655CC">
              <w:rPr>
                <w:rFonts w:ascii="Trebuchet MS" w:hAnsi="Trebuchet MS"/>
              </w:rPr>
              <w:t>b) Consiliul Suprem de Ap</w:t>
            </w:r>
            <w:r w:rsidRPr="008655CC">
              <w:rPr>
                <w:rFonts w:ascii="Trebuchet MS" w:hAnsi="Trebuchet MS" w:cs="Cambria"/>
              </w:rPr>
              <w:t>ă</w:t>
            </w:r>
            <w:r w:rsidRPr="008655CC">
              <w:rPr>
                <w:rFonts w:ascii="Trebuchet MS" w:hAnsi="Trebuchet MS"/>
              </w:rPr>
              <w:t xml:space="preserve">rare a </w:t>
            </w:r>
            <w:r w:rsidRPr="008655CC">
              <w:rPr>
                <w:rFonts w:ascii="Trebuchet MS" w:hAnsi="Trebuchet MS" w:cs="Cambria"/>
              </w:rPr>
              <w:t>Ță</w:t>
            </w:r>
            <w:r w:rsidRPr="008655CC">
              <w:rPr>
                <w:rFonts w:ascii="Trebuchet MS" w:hAnsi="Trebuchet MS"/>
              </w:rPr>
              <w:t>rii</w:t>
            </w:r>
          </w:p>
          <w:p w:rsidR="005B110C" w:rsidRPr="008655CC" w:rsidRDefault="005B110C" w:rsidP="005B110C">
            <w:pPr>
              <w:ind w:firstLine="313"/>
              <w:jc w:val="both"/>
              <w:rPr>
                <w:rFonts w:ascii="Trebuchet MS" w:hAnsi="Trebuchet MS"/>
              </w:rPr>
            </w:pPr>
            <w:r w:rsidRPr="008655CC">
              <w:rPr>
                <w:rFonts w:ascii="Trebuchet MS" w:hAnsi="Trebuchet MS"/>
              </w:rPr>
              <w:t xml:space="preserve">c) Consiliul Economic </w:t>
            </w:r>
            <w:r w:rsidRPr="008655CC">
              <w:rPr>
                <w:rFonts w:ascii="Trebuchet MS" w:hAnsi="Trebuchet MS" w:cs="Cambria"/>
              </w:rPr>
              <w:t>ș</w:t>
            </w:r>
            <w:r w:rsidRPr="008655CC">
              <w:rPr>
                <w:rFonts w:ascii="Trebuchet MS" w:hAnsi="Trebuchet MS"/>
              </w:rPr>
              <w:t>i Social</w:t>
            </w:r>
          </w:p>
          <w:p w:rsidR="005B110C" w:rsidRPr="008655CC" w:rsidRDefault="005B110C" w:rsidP="005B110C">
            <w:pPr>
              <w:ind w:firstLine="313"/>
              <w:jc w:val="both"/>
              <w:rPr>
                <w:rFonts w:ascii="Trebuchet MS" w:hAnsi="Trebuchet MS"/>
              </w:rPr>
            </w:pPr>
            <w:r w:rsidRPr="008655CC">
              <w:rPr>
                <w:rFonts w:ascii="Trebuchet MS" w:hAnsi="Trebuchet MS"/>
              </w:rPr>
              <w:t>d) Consiliul Concuren</w:t>
            </w:r>
            <w:r w:rsidRPr="008655CC">
              <w:rPr>
                <w:rFonts w:ascii="Trebuchet MS" w:hAnsi="Trebuchet MS" w:cs="Cambria"/>
              </w:rPr>
              <w:t>ț</w:t>
            </w:r>
            <w:r w:rsidRPr="008655CC">
              <w:rPr>
                <w:rFonts w:ascii="Trebuchet MS" w:hAnsi="Trebuchet MS"/>
              </w:rPr>
              <w:t>ei</w:t>
            </w:r>
          </w:p>
          <w:p w:rsidR="005B110C" w:rsidRPr="008655CC" w:rsidRDefault="005B110C" w:rsidP="005B110C">
            <w:pPr>
              <w:ind w:firstLine="313"/>
              <w:jc w:val="both"/>
              <w:rPr>
                <w:rFonts w:ascii="Trebuchet MS" w:hAnsi="Trebuchet MS"/>
              </w:rPr>
            </w:pPr>
            <w:r w:rsidRPr="008655CC">
              <w:rPr>
                <w:rFonts w:ascii="Trebuchet MS" w:hAnsi="Trebuchet MS"/>
              </w:rPr>
              <w:t>e) Curtea de Conturi</w:t>
            </w:r>
          </w:p>
          <w:p w:rsidR="005B110C" w:rsidRPr="008655CC" w:rsidRDefault="005B110C" w:rsidP="005B110C">
            <w:pPr>
              <w:jc w:val="both"/>
              <w:rPr>
                <w:rFonts w:ascii="Trebuchet MS" w:hAnsi="Trebuchet MS"/>
              </w:rPr>
            </w:pPr>
            <w:r w:rsidRPr="008655CC">
              <w:rPr>
                <w:rFonts w:ascii="Trebuchet MS" w:hAnsi="Trebuchet MS"/>
              </w:rPr>
              <w:t>Proiectul necesit</w:t>
            </w:r>
            <w:r w:rsidRPr="008655CC">
              <w:rPr>
                <w:rFonts w:ascii="Trebuchet MS" w:hAnsi="Trebuchet MS" w:cs="Cambria"/>
              </w:rPr>
              <w:t>ă</w:t>
            </w:r>
            <w:r w:rsidRPr="008655CC">
              <w:rPr>
                <w:rFonts w:ascii="Trebuchet MS" w:hAnsi="Trebuchet MS"/>
              </w:rPr>
              <w:t xml:space="preserve"> avizul </w:t>
            </w:r>
          </w:p>
          <w:p w:rsidR="005B110C" w:rsidRPr="008655CC" w:rsidRDefault="005B110C" w:rsidP="005B110C">
            <w:pPr>
              <w:jc w:val="both"/>
              <w:rPr>
                <w:rFonts w:ascii="Trebuchet MS" w:hAnsi="Trebuchet MS"/>
              </w:rPr>
            </w:pPr>
            <w:r w:rsidRPr="008655CC">
              <w:rPr>
                <w:rFonts w:ascii="Trebuchet MS" w:hAnsi="Trebuchet MS"/>
              </w:rPr>
              <w:t>- Consiliului Legislativ;</w:t>
            </w:r>
          </w:p>
          <w:p w:rsidR="005B110C" w:rsidRPr="008655CC" w:rsidRDefault="005B110C" w:rsidP="005B110C">
            <w:pPr>
              <w:tabs>
                <w:tab w:val="left" w:pos="562"/>
              </w:tabs>
              <w:jc w:val="both"/>
              <w:rPr>
                <w:rFonts w:ascii="Trebuchet MS" w:hAnsi="Trebuchet MS"/>
              </w:rPr>
            </w:pPr>
            <w:r w:rsidRPr="008655CC">
              <w:rPr>
                <w:rFonts w:ascii="Trebuchet MS" w:hAnsi="Trebuchet MS"/>
              </w:rPr>
              <w:t xml:space="preserve">- Consiliului Economic </w:t>
            </w:r>
            <w:r w:rsidRPr="008655CC">
              <w:rPr>
                <w:rFonts w:ascii="Trebuchet MS" w:hAnsi="Trebuchet MS" w:cs="Cambria"/>
              </w:rPr>
              <w:t>ș</w:t>
            </w:r>
            <w:r w:rsidRPr="008655CC">
              <w:rPr>
                <w:rFonts w:ascii="Trebuchet MS" w:hAnsi="Trebuchet MS"/>
              </w:rPr>
              <w:t>i Social.</w:t>
            </w:r>
          </w:p>
          <w:p w:rsidR="00270FA4" w:rsidRPr="008655CC" w:rsidRDefault="00270FA4" w:rsidP="005B110C">
            <w:pPr>
              <w:tabs>
                <w:tab w:val="left" w:pos="562"/>
              </w:tabs>
              <w:jc w:val="both"/>
              <w:rPr>
                <w:rFonts w:ascii="Trebuchet MS" w:hAnsi="Trebuchet MS"/>
              </w:rPr>
            </w:pPr>
          </w:p>
          <w:p w:rsidR="005B110C" w:rsidRDefault="005B110C" w:rsidP="005B110C">
            <w:pPr>
              <w:tabs>
                <w:tab w:val="left" w:pos="562"/>
              </w:tabs>
              <w:jc w:val="both"/>
              <w:rPr>
                <w:rFonts w:ascii="Trebuchet MS" w:hAnsi="Trebuchet MS"/>
              </w:rPr>
            </w:pPr>
            <w:r w:rsidRPr="008655CC">
              <w:rPr>
                <w:rFonts w:ascii="Trebuchet MS" w:hAnsi="Trebuchet MS"/>
              </w:rPr>
              <w:t>6.6. Alte informații</w:t>
            </w:r>
          </w:p>
          <w:p w:rsidR="00286761" w:rsidRDefault="00286761" w:rsidP="005B110C">
            <w:pPr>
              <w:tabs>
                <w:tab w:val="left" w:pos="562"/>
              </w:tabs>
              <w:jc w:val="both"/>
              <w:rPr>
                <w:rFonts w:ascii="Trebuchet MS" w:hAnsi="Trebuchet MS"/>
              </w:rPr>
            </w:pPr>
          </w:p>
          <w:p w:rsidR="00286761" w:rsidRPr="008655CC" w:rsidRDefault="00286761" w:rsidP="005B110C">
            <w:pPr>
              <w:tabs>
                <w:tab w:val="left" w:pos="562"/>
              </w:tabs>
              <w:jc w:val="both"/>
              <w:rPr>
                <w:rFonts w:ascii="Trebuchet MS" w:hAnsi="Trebuchet MS"/>
                <w:color w:val="FF0000"/>
              </w:rPr>
            </w:pPr>
          </w:p>
        </w:tc>
      </w:tr>
      <w:tr w:rsidR="005F6C7B" w:rsidRPr="008655CC" w:rsidTr="00894D66">
        <w:trPr>
          <w:trHeight w:val="277"/>
        </w:trPr>
        <w:tc>
          <w:tcPr>
            <w:tcW w:w="9912" w:type="dxa"/>
            <w:gridSpan w:val="7"/>
          </w:tcPr>
          <w:p w:rsidR="005F6C7B" w:rsidRPr="008655CC" w:rsidRDefault="00703AB1" w:rsidP="00624531">
            <w:pPr>
              <w:jc w:val="both"/>
              <w:rPr>
                <w:rFonts w:ascii="Trebuchet MS" w:hAnsi="Trebuchet MS"/>
                <w:b/>
                <w:i/>
              </w:rPr>
            </w:pPr>
            <w:r w:rsidRPr="008655CC">
              <w:rPr>
                <w:rFonts w:ascii="Trebuchet MS" w:hAnsi="Trebuchet MS"/>
                <w:b/>
                <w:i/>
              </w:rPr>
              <w:t>Sec</w:t>
            </w:r>
            <w:r w:rsidRPr="008655CC">
              <w:rPr>
                <w:rFonts w:ascii="Trebuchet MS" w:hAnsi="Trebuchet MS" w:cs="Cambria"/>
                <w:b/>
                <w:i/>
              </w:rPr>
              <w:t>ț</w:t>
            </w:r>
            <w:r w:rsidRPr="008655CC">
              <w:rPr>
                <w:rFonts w:ascii="Trebuchet MS" w:hAnsi="Trebuchet MS"/>
                <w:b/>
                <w:i/>
              </w:rPr>
              <w:t>iunea</w:t>
            </w:r>
            <w:r w:rsidR="005F6C7B" w:rsidRPr="008655CC">
              <w:rPr>
                <w:rFonts w:ascii="Trebuchet MS" w:hAnsi="Trebuchet MS"/>
                <w:b/>
                <w:i/>
              </w:rPr>
              <w:t xml:space="preserve"> a 7-a</w:t>
            </w:r>
          </w:p>
          <w:p w:rsidR="00444034" w:rsidRPr="008655CC" w:rsidRDefault="005F6C7B" w:rsidP="00624531">
            <w:pPr>
              <w:jc w:val="both"/>
              <w:rPr>
                <w:rFonts w:ascii="Trebuchet MS" w:hAnsi="Trebuchet MS"/>
                <w:b/>
                <w:i/>
              </w:rPr>
            </w:pPr>
            <w:r w:rsidRPr="008655CC">
              <w:rPr>
                <w:rFonts w:ascii="Trebuchet MS" w:hAnsi="Trebuchet MS"/>
                <w:b/>
                <w:i/>
              </w:rPr>
              <w:t>Activit</w:t>
            </w:r>
            <w:r w:rsidRPr="008655CC">
              <w:rPr>
                <w:rFonts w:ascii="Trebuchet MS" w:hAnsi="Trebuchet MS" w:cs="Cambria"/>
                <w:b/>
                <w:i/>
              </w:rPr>
              <w:t>ăț</w:t>
            </w:r>
            <w:r w:rsidRPr="008655CC">
              <w:rPr>
                <w:rFonts w:ascii="Trebuchet MS" w:hAnsi="Trebuchet MS"/>
                <w:b/>
                <w:i/>
              </w:rPr>
              <w:t>i de informare public</w:t>
            </w:r>
            <w:r w:rsidRPr="008655CC">
              <w:rPr>
                <w:rFonts w:ascii="Trebuchet MS" w:hAnsi="Trebuchet MS" w:cs="Cambria"/>
                <w:b/>
                <w:i/>
              </w:rPr>
              <w:t>ă</w:t>
            </w:r>
            <w:r w:rsidRPr="008655CC">
              <w:rPr>
                <w:rFonts w:ascii="Trebuchet MS" w:hAnsi="Trebuchet MS"/>
                <w:b/>
                <w:i/>
              </w:rPr>
              <w:t xml:space="preserve"> privind elaborarea </w:t>
            </w:r>
            <w:r w:rsidRPr="008655CC">
              <w:rPr>
                <w:rFonts w:ascii="Trebuchet MS" w:hAnsi="Trebuchet MS" w:cs="Cambria"/>
                <w:b/>
                <w:i/>
              </w:rPr>
              <w:t>ş</w:t>
            </w:r>
            <w:r w:rsidRPr="008655CC">
              <w:rPr>
                <w:rFonts w:ascii="Trebuchet MS" w:hAnsi="Trebuchet MS"/>
                <w:b/>
                <w:i/>
              </w:rPr>
              <w:t>i implementarea proiectului de act normativ</w:t>
            </w:r>
          </w:p>
        </w:tc>
      </w:tr>
      <w:tr w:rsidR="00444034" w:rsidRPr="008655CC" w:rsidTr="0050443E">
        <w:trPr>
          <w:trHeight w:val="277"/>
        </w:trPr>
        <w:tc>
          <w:tcPr>
            <w:tcW w:w="9912" w:type="dxa"/>
            <w:gridSpan w:val="7"/>
          </w:tcPr>
          <w:p w:rsidR="00444034" w:rsidRPr="008655CC" w:rsidRDefault="00444034" w:rsidP="00624531">
            <w:pPr>
              <w:jc w:val="both"/>
              <w:rPr>
                <w:rFonts w:ascii="Trebuchet MS" w:hAnsi="Trebuchet MS"/>
              </w:rPr>
            </w:pPr>
            <w:r w:rsidRPr="008655CC">
              <w:rPr>
                <w:rFonts w:ascii="Trebuchet MS" w:hAnsi="Trebuchet MS"/>
              </w:rPr>
              <w:t>7.1. Informarea societ</w:t>
            </w:r>
            <w:r w:rsidRPr="008655CC">
              <w:rPr>
                <w:rFonts w:ascii="Trebuchet MS" w:hAnsi="Trebuchet MS" w:cs="Cambria"/>
              </w:rPr>
              <w:t>ăț</w:t>
            </w:r>
            <w:r w:rsidRPr="008655CC">
              <w:rPr>
                <w:rFonts w:ascii="Trebuchet MS" w:hAnsi="Trebuchet MS"/>
              </w:rPr>
              <w:t>ii civile cu privire la elaborarea proiectului de act normativ</w:t>
            </w:r>
          </w:p>
          <w:p w:rsidR="00270FA4" w:rsidRPr="00126A3C" w:rsidRDefault="008C5276" w:rsidP="00624531">
            <w:pPr>
              <w:jc w:val="both"/>
              <w:rPr>
                <w:rFonts w:ascii="Trebuchet MS" w:hAnsi="Trebuchet MS"/>
              </w:rPr>
            </w:pPr>
            <w:r w:rsidRPr="00126A3C">
              <w:rPr>
                <w:rFonts w:ascii="Trebuchet MS" w:hAnsi="Trebuchet MS"/>
              </w:rPr>
              <w:t xml:space="preserve">A fost respectată procedura de consultare prevăzută la art. 7 alin. (1) din  Legea nr.52/2003 privind transparența decizională în administrația publică, republicată, cu </w:t>
            </w:r>
            <w:r w:rsidRPr="00126A3C">
              <w:rPr>
                <w:rFonts w:ascii="Trebuchet MS" w:hAnsi="Trebuchet MS"/>
              </w:rPr>
              <w:lastRenderedPageBreak/>
              <w:t xml:space="preserve">modificările ulterioare. Proiectul de act normativ, împreună cu nota de fundamentare aferentă, au fost afișate pe pagina de internet a Ministerului Dezvoltării, Lucrărilor Publice şi Administraţiei în data de </w:t>
            </w:r>
            <w:r w:rsidR="00647B28">
              <w:rPr>
                <w:rFonts w:ascii="Trebuchet MS" w:hAnsi="Trebuchet MS"/>
              </w:rPr>
              <w:t xml:space="preserve">10.06.2022 </w:t>
            </w:r>
            <w:r w:rsidRPr="00126A3C">
              <w:rPr>
                <w:rFonts w:ascii="Trebuchet MS" w:hAnsi="Trebuchet MS"/>
              </w:rPr>
              <w:t xml:space="preserve">la secţiunea „Transparenţă decizională/Consultări publice/Proiecte de acte normative cu caracter general”, respectiv pe pagina de internet a Agenției Naționale a Funcționarilor Publici, la secțiunea ”Transparență decizională/Proiecte de acte normative”, în data de </w:t>
            </w:r>
            <w:r w:rsidR="00673933">
              <w:rPr>
                <w:rFonts w:ascii="Trebuchet MS" w:hAnsi="Trebuchet MS"/>
              </w:rPr>
              <w:t>14.06.2022.</w:t>
            </w:r>
            <w:bookmarkStart w:id="0" w:name="_GoBack"/>
            <w:bookmarkEnd w:id="0"/>
          </w:p>
          <w:p w:rsidR="00D83B51" w:rsidRPr="00126A3C" w:rsidRDefault="00D83B51" w:rsidP="00624531">
            <w:pPr>
              <w:jc w:val="both"/>
              <w:rPr>
                <w:rFonts w:ascii="Trebuchet MS" w:hAnsi="Trebuchet MS"/>
              </w:rPr>
            </w:pPr>
          </w:p>
          <w:p w:rsidR="008D42A9" w:rsidRDefault="00444034" w:rsidP="00624531">
            <w:pPr>
              <w:jc w:val="both"/>
              <w:rPr>
                <w:rFonts w:ascii="Trebuchet MS" w:hAnsi="Trebuchet MS"/>
              </w:rPr>
            </w:pPr>
            <w:r w:rsidRPr="008655CC">
              <w:rPr>
                <w:rFonts w:ascii="Trebuchet MS" w:hAnsi="Trebuchet MS"/>
              </w:rPr>
              <w:t>7.2. Informarea societ</w:t>
            </w:r>
            <w:r w:rsidRPr="008655CC">
              <w:rPr>
                <w:rFonts w:ascii="Trebuchet MS" w:hAnsi="Trebuchet MS" w:cs="Cambria"/>
              </w:rPr>
              <w:t>ăț</w:t>
            </w:r>
            <w:r w:rsidRPr="008655CC">
              <w:rPr>
                <w:rFonts w:ascii="Trebuchet MS" w:hAnsi="Trebuchet MS"/>
              </w:rPr>
              <w:t xml:space="preserve">ii civile cu privire la eventualul impact asupra mediului </w:t>
            </w:r>
            <w:r w:rsidRPr="008655CC">
              <w:rPr>
                <w:rFonts w:ascii="Trebuchet MS" w:hAnsi="Trebuchet MS" w:cs="Algerian"/>
              </w:rPr>
              <w:t>î</w:t>
            </w:r>
            <w:r w:rsidRPr="008655CC">
              <w:rPr>
                <w:rFonts w:ascii="Trebuchet MS" w:hAnsi="Trebuchet MS"/>
              </w:rPr>
              <w:t>n urma implement</w:t>
            </w:r>
            <w:r w:rsidRPr="008655CC">
              <w:rPr>
                <w:rFonts w:ascii="Trebuchet MS" w:hAnsi="Trebuchet MS" w:cs="Cambria"/>
              </w:rPr>
              <w:t>ă</w:t>
            </w:r>
            <w:r w:rsidRPr="008655CC">
              <w:rPr>
                <w:rFonts w:ascii="Trebuchet MS" w:hAnsi="Trebuchet MS"/>
              </w:rPr>
              <w:t xml:space="preserve">rii proiectului de act normativ, precum </w:t>
            </w:r>
            <w:r w:rsidRPr="008655CC">
              <w:rPr>
                <w:rFonts w:ascii="Trebuchet MS" w:hAnsi="Trebuchet MS" w:cs="Cambria"/>
              </w:rPr>
              <w:t>ş</w:t>
            </w:r>
            <w:r w:rsidRPr="008655CC">
              <w:rPr>
                <w:rFonts w:ascii="Trebuchet MS" w:hAnsi="Trebuchet MS"/>
              </w:rPr>
              <w:t>i efectele s</w:t>
            </w:r>
            <w:r w:rsidRPr="008655CC">
              <w:rPr>
                <w:rFonts w:ascii="Trebuchet MS" w:hAnsi="Trebuchet MS" w:cs="Cambria"/>
              </w:rPr>
              <w:t>ă</w:t>
            </w:r>
            <w:r w:rsidRPr="008655CC">
              <w:rPr>
                <w:rFonts w:ascii="Trebuchet MS" w:hAnsi="Trebuchet MS"/>
              </w:rPr>
              <w:t>n</w:t>
            </w:r>
            <w:r w:rsidRPr="008655CC">
              <w:rPr>
                <w:rFonts w:ascii="Trebuchet MS" w:hAnsi="Trebuchet MS" w:cs="Cambria"/>
              </w:rPr>
              <w:t>ă</w:t>
            </w:r>
            <w:r w:rsidRPr="008655CC">
              <w:rPr>
                <w:rFonts w:ascii="Trebuchet MS" w:hAnsi="Trebuchet MS"/>
              </w:rPr>
              <w:t>t</w:t>
            </w:r>
            <w:r w:rsidRPr="008655CC">
              <w:rPr>
                <w:rFonts w:ascii="Trebuchet MS" w:hAnsi="Trebuchet MS" w:cs="Cambria"/>
              </w:rPr>
              <w:t>ăţ</w:t>
            </w:r>
            <w:r w:rsidRPr="008655CC">
              <w:rPr>
                <w:rFonts w:ascii="Trebuchet MS" w:hAnsi="Trebuchet MS"/>
              </w:rPr>
              <w:t xml:space="preserve">ii </w:t>
            </w:r>
            <w:r w:rsidRPr="008655CC">
              <w:rPr>
                <w:rFonts w:ascii="Trebuchet MS" w:hAnsi="Trebuchet MS" w:cs="Cambria"/>
              </w:rPr>
              <w:t>ş</w:t>
            </w:r>
            <w:r w:rsidRPr="008655CC">
              <w:rPr>
                <w:rFonts w:ascii="Trebuchet MS" w:hAnsi="Trebuchet MS"/>
              </w:rPr>
              <w:t>i securit</w:t>
            </w:r>
            <w:r w:rsidRPr="008655CC">
              <w:rPr>
                <w:rFonts w:ascii="Trebuchet MS" w:hAnsi="Trebuchet MS" w:cs="Cambria"/>
              </w:rPr>
              <w:t>ăţ</w:t>
            </w:r>
            <w:r w:rsidRPr="008655CC">
              <w:rPr>
                <w:rFonts w:ascii="Trebuchet MS" w:hAnsi="Trebuchet MS"/>
              </w:rPr>
              <w:t>ii cet</w:t>
            </w:r>
            <w:r w:rsidRPr="008655CC">
              <w:rPr>
                <w:rFonts w:ascii="Trebuchet MS" w:hAnsi="Trebuchet MS" w:cs="Cambria"/>
              </w:rPr>
              <w:t>ăţ</w:t>
            </w:r>
            <w:r w:rsidRPr="008655CC">
              <w:rPr>
                <w:rFonts w:ascii="Trebuchet MS" w:hAnsi="Trebuchet MS"/>
              </w:rPr>
              <w:t>enilor sau diversit</w:t>
            </w:r>
            <w:r w:rsidRPr="008655CC">
              <w:rPr>
                <w:rFonts w:ascii="Trebuchet MS" w:hAnsi="Trebuchet MS" w:cs="Cambria"/>
              </w:rPr>
              <w:t>ăţ</w:t>
            </w:r>
            <w:r w:rsidRPr="008655CC">
              <w:rPr>
                <w:rFonts w:ascii="Trebuchet MS" w:hAnsi="Trebuchet MS"/>
              </w:rPr>
              <w:t>ii biologice</w:t>
            </w:r>
          </w:p>
          <w:p w:rsidR="00B65B8A" w:rsidRPr="008655CC" w:rsidRDefault="00B65B8A" w:rsidP="00624531">
            <w:pPr>
              <w:jc w:val="both"/>
              <w:rPr>
                <w:rFonts w:ascii="Trebuchet MS" w:hAnsi="Trebuchet MS"/>
              </w:rPr>
            </w:pPr>
          </w:p>
        </w:tc>
      </w:tr>
      <w:tr w:rsidR="00AC3B16" w:rsidRPr="008655CC" w:rsidTr="0057604D">
        <w:trPr>
          <w:trHeight w:val="277"/>
        </w:trPr>
        <w:tc>
          <w:tcPr>
            <w:tcW w:w="9912" w:type="dxa"/>
            <w:gridSpan w:val="7"/>
          </w:tcPr>
          <w:p w:rsidR="00AC3B16" w:rsidRPr="008655CC" w:rsidRDefault="00E853E8" w:rsidP="00624531">
            <w:pPr>
              <w:jc w:val="both"/>
              <w:rPr>
                <w:rFonts w:ascii="Trebuchet MS" w:hAnsi="Trebuchet MS"/>
                <w:b/>
                <w:i/>
              </w:rPr>
            </w:pPr>
            <w:r w:rsidRPr="008655CC">
              <w:rPr>
                <w:rFonts w:ascii="Trebuchet MS" w:hAnsi="Trebuchet MS"/>
                <w:b/>
                <w:i/>
              </w:rPr>
              <w:lastRenderedPageBreak/>
              <w:t>Sec</w:t>
            </w:r>
            <w:r w:rsidRPr="008655CC">
              <w:rPr>
                <w:rFonts w:ascii="Trebuchet MS" w:hAnsi="Trebuchet MS" w:cs="Cambria"/>
                <w:b/>
                <w:i/>
              </w:rPr>
              <w:t>ț</w:t>
            </w:r>
            <w:r w:rsidRPr="008655CC">
              <w:rPr>
                <w:rFonts w:ascii="Trebuchet MS" w:hAnsi="Trebuchet MS"/>
                <w:b/>
                <w:i/>
              </w:rPr>
              <w:t>iunea</w:t>
            </w:r>
            <w:r w:rsidR="00AC3B16" w:rsidRPr="008655CC">
              <w:rPr>
                <w:rFonts w:ascii="Trebuchet MS" w:hAnsi="Trebuchet MS"/>
                <w:b/>
                <w:i/>
              </w:rPr>
              <w:t xml:space="preserve"> a 8-a</w:t>
            </w:r>
          </w:p>
          <w:p w:rsidR="00AC3B16" w:rsidRPr="008655CC" w:rsidRDefault="00AC3B16" w:rsidP="00444034">
            <w:pPr>
              <w:jc w:val="both"/>
              <w:rPr>
                <w:rFonts w:ascii="Trebuchet MS" w:hAnsi="Trebuchet MS"/>
                <w:color w:val="FF0000"/>
              </w:rPr>
            </w:pPr>
            <w:r w:rsidRPr="008655CC">
              <w:rPr>
                <w:rFonts w:ascii="Trebuchet MS" w:hAnsi="Trebuchet MS"/>
                <w:b/>
                <w:i/>
              </w:rPr>
              <w:t>M</w:t>
            </w:r>
            <w:r w:rsidRPr="008655CC">
              <w:rPr>
                <w:rFonts w:ascii="Trebuchet MS" w:hAnsi="Trebuchet MS" w:cs="Cambria"/>
                <w:b/>
                <w:i/>
              </w:rPr>
              <w:t>ă</w:t>
            </w:r>
            <w:r w:rsidRPr="008655CC">
              <w:rPr>
                <w:rFonts w:ascii="Trebuchet MS" w:hAnsi="Trebuchet MS"/>
                <w:b/>
                <w:i/>
              </w:rPr>
              <w:t xml:space="preserve">suri </w:t>
            </w:r>
            <w:r w:rsidR="00444034" w:rsidRPr="008655CC">
              <w:rPr>
                <w:rFonts w:ascii="Trebuchet MS" w:hAnsi="Trebuchet MS"/>
                <w:b/>
                <w:i/>
              </w:rPr>
              <w:t xml:space="preserve">privind </w:t>
            </w:r>
            <w:r w:rsidRPr="008655CC">
              <w:rPr>
                <w:rFonts w:ascii="Trebuchet MS" w:hAnsi="Trebuchet MS"/>
                <w:b/>
                <w:i/>
              </w:rPr>
              <w:t>implementare</w:t>
            </w:r>
            <w:r w:rsidR="00444034" w:rsidRPr="008655CC">
              <w:rPr>
                <w:rFonts w:ascii="Trebuchet MS" w:hAnsi="Trebuchet MS"/>
                <w:b/>
                <w:i/>
              </w:rPr>
              <w:t>a, monitorizarea și evaluarea proiectului de act normativ</w:t>
            </w:r>
          </w:p>
        </w:tc>
      </w:tr>
      <w:tr w:rsidR="00444034" w:rsidRPr="008655CC" w:rsidTr="00553F29">
        <w:trPr>
          <w:trHeight w:val="277"/>
        </w:trPr>
        <w:tc>
          <w:tcPr>
            <w:tcW w:w="9912" w:type="dxa"/>
            <w:gridSpan w:val="7"/>
          </w:tcPr>
          <w:p w:rsidR="00444034" w:rsidRPr="008655CC" w:rsidRDefault="00444034" w:rsidP="00444034">
            <w:pPr>
              <w:jc w:val="both"/>
              <w:rPr>
                <w:rFonts w:ascii="Trebuchet MS" w:hAnsi="Trebuchet MS"/>
              </w:rPr>
            </w:pPr>
            <w:r w:rsidRPr="008655CC">
              <w:rPr>
                <w:rFonts w:ascii="Trebuchet MS" w:hAnsi="Trebuchet MS"/>
              </w:rPr>
              <w:t>8.1. M</w:t>
            </w:r>
            <w:r w:rsidRPr="008655CC">
              <w:rPr>
                <w:rFonts w:ascii="Trebuchet MS" w:hAnsi="Trebuchet MS" w:cs="Cambria"/>
              </w:rPr>
              <w:t>ă</w:t>
            </w:r>
            <w:r w:rsidRPr="008655CC">
              <w:rPr>
                <w:rFonts w:ascii="Trebuchet MS" w:hAnsi="Trebuchet MS"/>
              </w:rPr>
              <w:t xml:space="preserve">surile de punere </w:t>
            </w:r>
            <w:r w:rsidRPr="008655CC">
              <w:rPr>
                <w:rFonts w:ascii="Trebuchet MS" w:hAnsi="Trebuchet MS" w:cs="Algerian"/>
              </w:rPr>
              <w:t>î</w:t>
            </w:r>
            <w:r w:rsidRPr="008655CC">
              <w:rPr>
                <w:rFonts w:ascii="Trebuchet MS" w:hAnsi="Trebuchet MS"/>
              </w:rPr>
              <w:t xml:space="preserve">n aplicare a proiectului de act normativ </w:t>
            </w:r>
          </w:p>
          <w:p w:rsidR="00444034" w:rsidRPr="008655CC" w:rsidRDefault="00444034" w:rsidP="00444034">
            <w:pPr>
              <w:jc w:val="both"/>
              <w:rPr>
                <w:rFonts w:ascii="Trebuchet MS" w:hAnsi="Trebuchet MS"/>
                <w:color w:val="FF0000"/>
              </w:rPr>
            </w:pPr>
            <w:r w:rsidRPr="008655CC">
              <w:rPr>
                <w:rFonts w:ascii="Trebuchet MS" w:hAnsi="Trebuchet MS"/>
              </w:rPr>
              <w:t>8.2. Alte informații</w:t>
            </w:r>
          </w:p>
        </w:tc>
      </w:tr>
    </w:tbl>
    <w:p w:rsidR="00B90AA0" w:rsidRPr="008655CC" w:rsidRDefault="00B90AA0" w:rsidP="005011D8">
      <w:pPr>
        <w:jc w:val="both"/>
        <w:rPr>
          <w:rFonts w:ascii="Trebuchet MS" w:hAnsi="Trebuchet MS"/>
        </w:rPr>
      </w:pPr>
    </w:p>
    <w:p w:rsidR="002F7977" w:rsidRPr="008655CC" w:rsidRDefault="002F7076" w:rsidP="00F847A4">
      <w:pPr>
        <w:tabs>
          <w:tab w:val="left" w:pos="567"/>
        </w:tabs>
        <w:jc w:val="both"/>
        <w:rPr>
          <w:rFonts w:ascii="Trebuchet MS" w:hAnsi="Trebuchet MS"/>
        </w:rPr>
      </w:pPr>
      <w:r>
        <w:rPr>
          <w:rFonts w:ascii="Trebuchet MS" w:hAnsi="Trebuchet MS"/>
        </w:rPr>
        <w:tab/>
      </w:r>
      <w:r w:rsidR="003637C6" w:rsidRPr="008655CC">
        <w:rPr>
          <w:rFonts w:ascii="Trebuchet MS" w:hAnsi="Trebuchet MS"/>
        </w:rPr>
        <w:t xml:space="preserve">Faţă de cele prezentate, a fost elaborat prezentul proiect de </w:t>
      </w:r>
      <w:r w:rsidR="003637C6" w:rsidRPr="008655CC">
        <w:rPr>
          <w:rFonts w:ascii="Trebuchet MS" w:hAnsi="Trebuchet MS"/>
          <w:b/>
          <w:i/>
        </w:rPr>
        <w:t>Lege pentru modificarea și completarea Ordonanței de urgență a Guvernului nr. 57/2019 privind Codul administrativ</w:t>
      </w:r>
      <w:r w:rsidR="003637C6" w:rsidRPr="008655CC">
        <w:rPr>
          <w:rFonts w:ascii="Trebuchet MS" w:hAnsi="Trebuchet MS"/>
          <w:i/>
        </w:rPr>
        <w:t>,</w:t>
      </w:r>
      <w:r w:rsidR="003637C6" w:rsidRPr="008655CC">
        <w:rPr>
          <w:rFonts w:ascii="Trebuchet MS" w:hAnsi="Trebuchet MS"/>
        </w:rPr>
        <w:t xml:space="preserve"> pe care îl supunem spre adoptare de către Parlament cu procedura de urgență, în condițiile prevăzute la art. 76 alin. (1) și (3) din Constituția României, republicată</w:t>
      </w:r>
      <w:r w:rsidR="00F9436D" w:rsidRPr="008655CC">
        <w:rPr>
          <w:rFonts w:ascii="Trebuchet MS" w:hAnsi="Trebuchet MS"/>
        </w:rPr>
        <w:t>.</w:t>
      </w:r>
    </w:p>
    <w:p w:rsidR="002F7977" w:rsidRDefault="002F7977" w:rsidP="002F7977">
      <w:pPr>
        <w:rPr>
          <w:rFonts w:ascii="Trebuchet MS" w:hAnsi="Trebuchet MS"/>
        </w:rPr>
      </w:pPr>
    </w:p>
    <w:p w:rsidR="002F7076" w:rsidRPr="008655CC" w:rsidRDefault="002F7076" w:rsidP="002F7977">
      <w:pPr>
        <w:rPr>
          <w:rFonts w:ascii="Trebuchet MS" w:hAnsi="Trebuchet MS"/>
        </w:rPr>
      </w:pPr>
    </w:p>
    <w:tbl>
      <w:tblPr>
        <w:tblStyle w:val="TableGrid"/>
        <w:tblW w:w="1034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103"/>
      </w:tblGrid>
      <w:tr w:rsidR="00F9436D" w:rsidRPr="008655CC" w:rsidTr="00D01FC1">
        <w:tc>
          <w:tcPr>
            <w:tcW w:w="5246" w:type="dxa"/>
          </w:tcPr>
          <w:p w:rsidR="00F9436D" w:rsidRPr="008655CC" w:rsidRDefault="00F9436D" w:rsidP="00F9436D">
            <w:pPr>
              <w:jc w:val="center"/>
              <w:rPr>
                <w:rFonts w:ascii="Trebuchet MS" w:hAnsi="Trebuchet MS"/>
              </w:rPr>
            </w:pPr>
            <w:r w:rsidRPr="008655CC">
              <w:rPr>
                <w:rFonts w:ascii="Trebuchet MS" w:hAnsi="Trebuchet MS"/>
              </w:rPr>
              <w:t>Ministrul dezvoltării, lucrărilor publice și administrației</w:t>
            </w:r>
          </w:p>
          <w:p w:rsidR="00F9436D" w:rsidRPr="008655CC" w:rsidRDefault="003637C6" w:rsidP="003637C6">
            <w:pPr>
              <w:jc w:val="center"/>
              <w:rPr>
                <w:rFonts w:ascii="Trebuchet MS" w:hAnsi="Trebuchet MS"/>
                <w:b/>
              </w:rPr>
            </w:pPr>
            <w:r w:rsidRPr="008655CC">
              <w:rPr>
                <w:rFonts w:ascii="Trebuchet MS" w:hAnsi="Trebuchet MS"/>
                <w:b/>
              </w:rPr>
              <w:t xml:space="preserve">CSEKE </w:t>
            </w:r>
            <w:r w:rsidR="00F9436D" w:rsidRPr="008655CC">
              <w:rPr>
                <w:rFonts w:ascii="Trebuchet MS" w:hAnsi="Trebuchet MS"/>
                <w:b/>
              </w:rPr>
              <w:t xml:space="preserve">Attila – Zoltán </w:t>
            </w:r>
          </w:p>
          <w:p w:rsidR="00270FA4" w:rsidRPr="008655CC" w:rsidRDefault="00270FA4" w:rsidP="003637C6">
            <w:pPr>
              <w:jc w:val="center"/>
              <w:rPr>
                <w:rFonts w:ascii="Trebuchet MS" w:hAnsi="Trebuchet MS"/>
                <w:b/>
              </w:rPr>
            </w:pPr>
          </w:p>
        </w:tc>
        <w:tc>
          <w:tcPr>
            <w:tcW w:w="5103" w:type="dxa"/>
          </w:tcPr>
          <w:p w:rsidR="00F9436D" w:rsidRPr="008655CC" w:rsidRDefault="00F9436D" w:rsidP="00F9436D">
            <w:pPr>
              <w:jc w:val="center"/>
              <w:rPr>
                <w:rFonts w:ascii="Trebuchet MS" w:hAnsi="Trebuchet MS"/>
              </w:rPr>
            </w:pPr>
            <w:r w:rsidRPr="008655CC">
              <w:rPr>
                <w:rFonts w:ascii="Trebuchet MS" w:hAnsi="Trebuchet MS"/>
              </w:rPr>
              <w:t>Președintele Agenției Naționale a Funcționarilor Publici</w:t>
            </w:r>
          </w:p>
          <w:p w:rsidR="00F9436D" w:rsidRPr="008655CC" w:rsidRDefault="00F9436D" w:rsidP="00F9436D">
            <w:pPr>
              <w:jc w:val="center"/>
              <w:rPr>
                <w:rFonts w:ascii="Trebuchet MS" w:hAnsi="Trebuchet MS"/>
                <w:b/>
              </w:rPr>
            </w:pPr>
            <w:r w:rsidRPr="008655CC">
              <w:rPr>
                <w:rFonts w:ascii="Trebuchet MS" w:hAnsi="Trebuchet MS"/>
                <w:b/>
              </w:rPr>
              <w:t>Vasile – Felix COZMA</w:t>
            </w:r>
          </w:p>
          <w:p w:rsidR="00A31145" w:rsidRPr="008655CC" w:rsidRDefault="00A31145" w:rsidP="00F9436D">
            <w:pPr>
              <w:jc w:val="center"/>
              <w:rPr>
                <w:rFonts w:ascii="Trebuchet MS" w:hAnsi="Trebuchet MS"/>
                <w:b/>
              </w:rPr>
            </w:pPr>
          </w:p>
          <w:p w:rsidR="00A31145" w:rsidRPr="008655CC" w:rsidRDefault="00A31145" w:rsidP="00F9436D">
            <w:pPr>
              <w:jc w:val="center"/>
              <w:rPr>
                <w:rFonts w:ascii="Trebuchet MS" w:hAnsi="Trebuchet MS"/>
                <w:b/>
              </w:rPr>
            </w:pPr>
          </w:p>
        </w:tc>
      </w:tr>
      <w:tr w:rsidR="00A31145" w:rsidRPr="008655CC" w:rsidTr="00D01FC1">
        <w:tc>
          <w:tcPr>
            <w:tcW w:w="10349" w:type="dxa"/>
            <w:gridSpan w:val="2"/>
          </w:tcPr>
          <w:p w:rsidR="00A31145" w:rsidRPr="008655CC" w:rsidRDefault="00A31145" w:rsidP="00A31145">
            <w:pPr>
              <w:jc w:val="center"/>
              <w:rPr>
                <w:rFonts w:ascii="Trebuchet MS" w:hAnsi="Trebuchet MS"/>
                <w:b/>
                <w:u w:val="single"/>
              </w:rPr>
            </w:pPr>
            <w:r w:rsidRPr="008655CC">
              <w:rPr>
                <w:rFonts w:ascii="Trebuchet MS" w:hAnsi="Trebuchet MS"/>
                <w:b/>
                <w:u w:val="single"/>
              </w:rPr>
              <w:t>Avizăm favorabil:</w:t>
            </w:r>
          </w:p>
          <w:p w:rsidR="00A31145" w:rsidRPr="008655CC" w:rsidRDefault="00A31145" w:rsidP="00A31145">
            <w:pPr>
              <w:jc w:val="center"/>
              <w:rPr>
                <w:rFonts w:ascii="Trebuchet MS" w:hAnsi="Trebuchet MS"/>
              </w:rPr>
            </w:pPr>
            <w:r w:rsidRPr="008655CC">
              <w:rPr>
                <w:rFonts w:ascii="Trebuchet MS" w:hAnsi="Trebuchet MS"/>
              </w:rPr>
              <w:t>Viceprim – ministru</w:t>
            </w:r>
          </w:p>
          <w:p w:rsidR="00A31145" w:rsidRPr="008655CC" w:rsidRDefault="00A31145" w:rsidP="00A31145">
            <w:pPr>
              <w:jc w:val="center"/>
              <w:rPr>
                <w:rFonts w:ascii="Trebuchet MS" w:hAnsi="Trebuchet MS"/>
                <w:b/>
              </w:rPr>
            </w:pPr>
            <w:r w:rsidRPr="008655CC">
              <w:rPr>
                <w:rFonts w:ascii="Trebuchet MS" w:hAnsi="Trebuchet MS"/>
                <w:b/>
              </w:rPr>
              <w:t>KELEMEN Hunor</w:t>
            </w:r>
          </w:p>
          <w:p w:rsidR="00E647AE" w:rsidRPr="008655CC" w:rsidRDefault="00E647AE" w:rsidP="00A31145">
            <w:pPr>
              <w:jc w:val="center"/>
              <w:rPr>
                <w:rFonts w:ascii="Trebuchet MS" w:hAnsi="Trebuchet MS"/>
                <w:b/>
              </w:rPr>
            </w:pPr>
          </w:p>
          <w:p w:rsidR="00270FA4" w:rsidRPr="008655CC" w:rsidRDefault="00270FA4" w:rsidP="00A31145">
            <w:pPr>
              <w:jc w:val="center"/>
              <w:rPr>
                <w:rFonts w:ascii="Trebuchet MS" w:hAnsi="Trebuchet MS"/>
                <w:b/>
              </w:rPr>
            </w:pPr>
          </w:p>
          <w:p w:rsidR="00A31145" w:rsidRPr="008655CC" w:rsidRDefault="00A31145" w:rsidP="00F9436D">
            <w:pPr>
              <w:jc w:val="center"/>
              <w:rPr>
                <w:rFonts w:ascii="Trebuchet MS" w:hAnsi="Trebuchet MS"/>
              </w:rPr>
            </w:pPr>
          </w:p>
        </w:tc>
      </w:tr>
      <w:tr w:rsidR="00A31145" w:rsidRPr="008655CC" w:rsidTr="00D01FC1">
        <w:tc>
          <w:tcPr>
            <w:tcW w:w="5246" w:type="dxa"/>
          </w:tcPr>
          <w:p w:rsidR="00A31145" w:rsidRPr="008655CC" w:rsidRDefault="00A31145" w:rsidP="00A31145">
            <w:pPr>
              <w:jc w:val="center"/>
              <w:rPr>
                <w:rFonts w:ascii="Trebuchet MS" w:hAnsi="Trebuchet MS"/>
              </w:rPr>
            </w:pPr>
            <w:r w:rsidRPr="008655CC">
              <w:rPr>
                <w:rFonts w:ascii="Trebuchet MS" w:hAnsi="Trebuchet MS"/>
              </w:rPr>
              <w:t>Ministrul muncii și solidarității sociale</w:t>
            </w:r>
          </w:p>
          <w:p w:rsidR="00A31145" w:rsidRPr="008655CC" w:rsidRDefault="00A31145" w:rsidP="00A31145">
            <w:pPr>
              <w:jc w:val="center"/>
              <w:rPr>
                <w:rFonts w:ascii="Trebuchet MS" w:hAnsi="Trebuchet MS"/>
              </w:rPr>
            </w:pPr>
            <w:r w:rsidRPr="008655CC">
              <w:rPr>
                <w:rFonts w:ascii="Trebuchet MS" w:hAnsi="Trebuchet MS"/>
                <w:b/>
              </w:rPr>
              <w:t>Marius – Constantin BUDĂI</w:t>
            </w:r>
          </w:p>
        </w:tc>
        <w:tc>
          <w:tcPr>
            <w:tcW w:w="5103" w:type="dxa"/>
          </w:tcPr>
          <w:p w:rsidR="00A31145" w:rsidRPr="008655CC" w:rsidRDefault="00A31145" w:rsidP="00A31145">
            <w:pPr>
              <w:jc w:val="center"/>
              <w:rPr>
                <w:rFonts w:ascii="Trebuchet MS" w:hAnsi="Trebuchet MS"/>
              </w:rPr>
            </w:pPr>
            <w:r w:rsidRPr="008655CC">
              <w:rPr>
                <w:rFonts w:ascii="Trebuchet MS" w:hAnsi="Trebuchet MS"/>
              </w:rPr>
              <w:t>Ministrul afacerilor externe</w:t>
            </w:r>
          </w:p>
          <w:p w:rsidR="00A31145" w:rsidRPr="008655CC" w:rsidRDefault="00A31145" w:rsidP="00A31145">
            <w:pPr>
              <w:jc w:val="center"/>
              <w:rPr>
                <w:rFonts w:ascii="Trebuchet MS" w:hAnsi="Trebuchet MS"/>
                <w:b/>
              </w:rPr>
            </w:pPr>
            <w:r w:rsidRPr="008655CC">
              <w:rPr>
                <w:rFonts w:ascii="Trebuchet MS" w:hAnsi="Trebuchet MS"/>
                <w:b/>
              </w:rPr>
              <w:t>Bogdan Lucian AURESCU</w:t>
            </w:r>
          </w:p>
          <w:p w:rsidR="00A31145" w:rsidRPr="008655CC" w:rsidRDefault="00A31145" w:rsidP="00F9436D">
            <w:pPr>
              <w:jc w:val="center"/>
              <w:rPr>
                <w:rFonts w:ascii="Trebuchet MS" w:hAnsi="Trebuchet MS"/>
              </w:rPr>
            </w:pPr>
          </w:p>
        </w:tc>
      </w:tr>
      <w:tr w:rsidR="00A31145" w:rsidRPr="008655CC" w:rsidTr="00D01FC1">
        <w:tc>
          <w:tcPr>
            <w:tcW w:w="10349" w:type="dxa"/>
            <w:gridSpan w:val="2"/>
          </w:tcPr>
          <w:p w:rsidR="00270FA4" w:rsidRPr="008655CC" w:rsidRDefault="00270FA4" w:rsidP="00A31145">
            <w:pPr>
              <w:jc w:val="center"/>
              <w:rPr>
                <w:rFonts w:ascii="Trebuchet MS" w:hAnsi="Trebuchet MS"/>
              </w:rPr>
            </w:pPr>
          </w:p>
          <w:p w:rsidR="00703729" w:rsidRPr="008655CC" w:rsidRDefault="00703729" w:rsidP="00A31145">
            <w:pPr>
              <w:jc w:val="center"/>
              <w:rPr>
                <w:rFonts w:ascii="Trebuchet MS" w:hAnsi="Trebuchet MS"/>
              </w:rPr>
            </w:pPr>
          </w:p>
          <w:p w:rsidR="00A31145" w:rsidRPr="008655CC" w:rsidRDefault="00A31145" w:rsidP="00A31145">
            <w:pPr>
              <w:jc w:val="center"/>
              <w:rPr>
                <w:rFonts w:ascii="Trebuchet MS" w:hAnsi="Trebuchet MS"/>
              </w:rPr>
            </w:pPr>
            <w:r w:rsidRPr="008655CC">
              <w:rPr>
                <w:rFonts w:ascii="Trebuchet MS" w:hAnsi="Trebuchet MS"/>
              </w:rPr>
              <w:t>Ministrul finanțelor</w:t>
            </w:r>
          </w:p>
          <w:p w:rsidR="00A31145" w:rsidRPr="008655CC" w:rsidRDefault="00A31145" w:rsidP="00A31145">
            <w:pPr>
              <w:jc w:val="center"/>
              <w:rPr>
                <w:rFonts w:ascii="Trebuchet MS" w:hAnsi="Trebuchet MS"/>
                <w:b/>
              </w:rPr>
            </w:pPr>
            <w:r w:rsidRPr="008655CC">
              <w:rPr>
                <w:rFonts w:ascii="Trebuchet MS" w:hAnsi="Trebuchet MS"/>
                <w:b/>
              </w:rPr>
              <w:t>Adrian CÂCIU</w:t>
            </w:r>
          </w:p>
          <w:p w:rsidR="00A31145" w:rsidRPr="008655CC" w:rsidRDefault="00A31145" w:rsidP="00A31145">
            <w:pPr>
              <w:jc w:val="center"/>
              <w:rPr>
                <w:rFonts w:ascii="Trebuchet MS" w:hAnsi="Trebuchet MS"/>
                <w:b/>
              </w:rPr>
            </w:pPr>
          </w:p>
          <w:p w:rsidR="00A31145" w:rsidRPr="008655CC" w:rsidRDefault="00A31145" w:rsidP="00A31145">
            <w:pPr>
              <w:jc w:val="center"/>
              <w:rPr>
                <w:rFonts w:ascii="Trebuchet MS" w:hAnsi="Trebuchet MS"/>
              </w:rPr>
            </w:pPr>
          </w:p>
        </w:tc>
      </w:tr>
      <w:tr w:rsidR="00F9436D" w:rsidRPr="008655CC" w:rsidTr="00D01FC1">
        <w:tc>
          <w:tcPr>
            <w:tcW w:w="10349" w:type="dxa"/>
            <w:gridSpan w:val="2"/>
          </w:tcPr>
          <w:p w:rsidR="00A31145" w:rsidRPr="008655CC" w:rsidRDefault="00A31145" w:rsidP="00A31145">
            <w:pPr>
              <w:jc w:val="center"/>
              <w:rPr>
                <w:rFonts w:ascii="Trebuchet MS" w:hAnsi="Trebuchet MS"/>
              </w:rPr>
            </w:pPr>
            <w:r w:rsidRPr="008655CC">
              <w:rPr>
                <w:rFonts w:ascii="Trebuchet MS" w:hAnsi="Trebuchet MS"/>
              </w:rPr>
              <w:t>Ministrul justiției</w:t>
            </w:r>
          </w:p>
          <w:p w:rsidR="00A31145" w:rsidRPr="008655CC" w:rsidRDefault="00A31145" w:rsidP="00A31145">
            <w:pPr>
              <w:jc w:val="center"/>
              <w:rPr>
                <w:rFonts w:ascii="Trebuchet MS" w:hAnsi="Trebuchet MS"/>
                <w:b/>
              </w:rPr>
            </w:pPr>
            <w:r w:rsidRPr="008655CC">
              <w:rPr>
                <w:rFonts w:ascii="Trebuchet MS" w:hAnsi="Trebuchet MS"/>
                <w:b/>
              </w:rPr>
              <w:t>Marian – Cătălin PREDOIU</w:t>
            </w:r>
          </w:p>
          <w:p w:rsidR="00A31145" w:rsidRPr="008655CC" w:rsidRDefault="00A31145" w:rsidP="00A31145">
            <w:pPr>
              <w:jc w:val="center"/>
              <w:rPr>
                <w:rFonts w:ascii="Trebuchet MS" w:hAnsi="Trebuchet MS"/>
                <w:b/>
              </w:rPr>
            </w:pPr>
          </w:p>
          <w:p w:rsidR="00E647AE" w:rsidRDefault="00E647AE" w:rsidP="00A31145">
            <w:pPr>
              <w:jc w:val="center"/>
              <w:rPr>
                <w:rFonts w:ascii="Trebuchet MS" w:hAnsi="Trebuchet MS"/>
                <w:b/>
              </w:rPr>
            </w:pPr>
          </w:p>
          <w:p w:rsidR="00180B6E" w:rsidRDefault="00180B6E" w:rsidP="00A31145">
            <w:pPr>
              <w:jc w:val="center"/>
              <w:rPr>
                <w:rFonts w:ascii="Trebuchet MS" w:hAnsi="Trebuchet MS"/>
                <w:b/>
              </w:rPr>
            </w:pPr>
          </w:p>
          <w:p w:rsidR="002E2FE0" w:rsidRPr="008655CC" w:rsidRDefault="002E2FE0" w:rsidP="002A2FB6">
            <w:pPr>
              <w:jc w:val="center"/>
              <w:rPr>
                <w:rFonts w:ascii="Trebuchet MS" w:hAnsi="Trebuchet MS"/>
                <w:b/>
              </w:rPr>
            </w:pPr>
          </w:p>
        </w:tc>
      </w:tr>
    </w:tbl>
    <w:p w:rsidR="00F9436D" w:rsidRPr="008655CC" w:rsidRDefault="00F9436D" w:rsidP="002A2FB6">
      <w:pPr>
        <w:rPr>
          <w:rFonts w:ascii="Trebuchet MS" w:hAnsi="Trebuchet MS"/>
        </w:rPr>
      </w:pPr>
    </w:p>
    <w:sectPr w:rsidR="00F9436D" w:rsidRPr="008655CC" w:rsidSect="0069587A">
      <w:headerReference w:type="even" r:id="rId10"/>
      <w:headerReference w:type="default" r:id="rId11"/>
      <w:footerReference w:type="default" r:id="rId12"/>
      <w:headerReference w:type="first" r:id="rId13"/>
      <w:footerReference w:type="first" r:id="rId14"/>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71" w:rsidRDefault="00DF4F71">
      <w:r>
        <w:separator/>
      </w:r>
    </w:p>
  </w:endnote>
  <w:endnote w:type="continuationSeparator" w:id="0">
    <w:p w:rsidR="00DF4F71" w:rsidRDefault="00DF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673933">
      <w:rPr>
        <w:rFonts w:ascii="Trebuchet MS" w:hAnsi="Trebuchet MS"/>
        <w:b/>
        <w:bCs/>
        <w:noProof/>
        <w:sz w:val="20"/>
        <w:szCs w:val="20"/>
      </w:rPr>
      <w:t>8</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673933">
      <w:rPr>
        <w:rFonts w:ascii="Trebuchet MS" w:hAnsi="Trebuchet MS"/>
        <w:b/>
        <w:bCs/>
        <w:noProof/>
        <w:sz w:val="20"/>
        <w:szCs w:val="20"/>
      </w:rPr>
      <w:t>11</w:t>
    </w:r>
    <w:r w:rsidRPr="00C43C17">
      <w:rPr>
        <w:rFonts w:ascii="Trebuchet MS" w:hAnsi="Trebuchet MS"/>
        <w:b/>
        <w:bCs/>
        <w:sz w:val="20"/>
        <w:szCs w:val="20"/>
      </w:rPr>
      <w:fldChar w:fldCharType="end"/>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673933">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673933">
      <w:rPr>
        <w:rFonts w:ascii="Trebuchet MS" w:hAnsi="Trebuchet MS"/>
        <w:b/>
        <w:bCs/>
        <w:noProof/>
        <w:sz w:val="20"/>
        <w:szCs w:val="20"/>
      </w:rPr>
      <w:t>11</w:t>
    </w:r>
    <w:r w:rsidRPr="00801FE0">
      <w:rPr>
        <w:rFonts w:ascii="Trebuchet MS" w:hAnsi="Trebuchet MS"/>
        <w:b/>
        <w:bCs/>
        <w:sz w:val="20"/>
        <w:szCs w:val="20"/>
      </w:rPr>
      <w:fldChar w:fldCharType="end"/>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71" w:rsidRDefault="00DF4F71">
      <w:r>
        <w:separator/>
      </w:r>
    </w:p>
  </w:footnote>
  <w:footnote w:type="continuationSeparator" w:id="0">
    <w:p w:rsidR="00DF4F71" w:rsidRDefault="00DF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DF4F71">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801FE0"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9365439"/>
    <w:multiLevelType w:val="hybridMultilevel"/>
    <w:tmpl w:val="5212CEAA"/>
    <w:lvl w:ilvl="0" w:tplc="2D4C07FA">
      <w:start w:val="2"/>
      <w:numFmt w:val="bullet"/>
      <w:lvlText w:val="-"/>
      <w:lvlJc w:val="left"/>
      <w:pPr>
        <w:ind w:left="3196" w:hanging="360"/>
      </w:pPr>
      <w:rPr>
        <w:rFonts w:ascii="Trebuchet MS" w:eastAsia="Times New Roman" w:hAnsi="Trebuchet MS" w:cs="Times New Roman" w:hint="default"/>
      </w:rPr>
    </w:lvl>
    <w:lvl w:ilvl="1" w:tplc="04090003" w:tentative="1">
      <w:start w:val="1"/>
      <w:numFmt w:val="bullet"/>
      <w:lvlText w:val="o"/>
      <w:lvlJc w:val="left"/>
      <w:pPr>
        <w:ind w:left="6119" w:hanging="360"/>
      </w:pPr>
      <w:rPr>
        <w:rFonts w:ascii="Courier New" w:hAnsi="Courier New" w:cs="Courier New" w:hint="default"/>
      </w:rPr>
    </w:lvl>
    <w:lvl w:ilvl="2" w:tplc="04090005" w:tentative="1">
      <w:start w:val="1"/>
      <w:numFmt w:val="bullet"/>
      <w:lvlText w:val=""/>
      <w:lvlJc w:val="left"/>
      <w:pPr>
        <w:ind w:left="6839" w:hanging="360"/>
      </w:pPr>
      <w:rPr>
        <w:rFonts w:ascii="Wingdings" w:hAnsi="Wingdings" w:hint="default"/>
      </w:rPr>
    </w:lvl>
    <w:lvl w:ilvl="3" w:tplc="04090001" w:tentative="1">
      <w:start w:val="1"/>
      <w:numFmt w:val="bullet"/>
      <w:lvlText w:val=""/>
      <w:lvlJc w:val="left"/>
      <w:pPr>
        <w:ind w:left="7559" w:hanging="360"/>
      </w:pPr>
      <w:rPr>
        <w:rFonts w:ascii="Symbol" w:hAnsi="Symbol" w:hint="default"/>
      </w:rPr>
    </w:lvl>
    <w:lvl w:ilvl="4" w:tplc="04090003" w:tentative="1">
      <w:start w:val="1"/>
      <w:numFmt w:val="bullet"/>
      <w:lvlText w:val="o"/>
      <w:lvlJc w:val="left"/>
      <w:pPr>
        <w:ind w:left="8279" w:hanging="360"/>
      </w:pPr>
      <w:rPr>
        <w:rFonts w:ascii="Courier New" w:hAnsi="Courier New" w:cs="Courier New" w:hint="default"/>
      </w:rPr>
    </w:lvl>
    <w:lvl w:ilvl="5" w:tplc="04090005" w:tentative="1">
      <w:start w:val="1"/>
      <w:numFmt w:val="bullet"/>
      <w:lvlText w:val=""/>
      <w:lvlJc w:val="left"/>
      <w:pPr>
        <w:ind w:left="8999" w:hanging="360"/>
      </w:pPr>
      <w:rPr>
        <w:rFonts w:ascii="Wingdings" w:hAnsi="Wingdings" w:hint="default"/>
      </w:rPr>
    </w:lvl>
    <w:lvl w:ilvl="6" w:tplc="04090001" w:tentative="1">
      <w:start w:val="1"/>
      <w:numFmt w:val="bullet"/>
      <w:lvlText w:val=""/>
      <w:lvlJc w:val="left"/>
      <w:pPr>
        <w:ind w:left="9719" w:hanging="360"/>
      </w:pPr>
      <w:rPr>
        <w:rFonts w:ascii="Symbol" w:hAnsi="Symbol" w:hint="default"/>
      </w:rPr>
    </w:lvl>
    <w:lvl w:ilvl="7" w:tplc="04090003" w:tentative="1">
      <w:start w:val="1"/>
      <w:numFmt w:val="bullet"/>
      <w:lvlText w:val="o"/>
      <w:lvlJc w:val="left"/>
      <w:pPr>
        <w:ind w:left="10439" w:hanging="360"/>
      </w:pPr>
      <w:rPr>
        <w:rFonts w:ascii="Courier New" w:hAnsi="Courier New" w:cs="Courier New" w:hint="default"/>
      </w:rPr>
    </w:lvl>
    <w:lvl w:ilvl="8" w:tplc="04090005" w:tentative="1">
      <w:start w:val="1"/>
      <w:numFmt w:val="bullet"/>
      <w:lvlText w:val=""/>
      <w:lvlJc w:val="left"/>
      <w:pPr>
        <w:ind w:left="11159" w:hanging="360"/>
      </w:pPr>
      <w:rPr>
        <w:rFonts w:ascii="Wingdings" w:hAnsi="Wingdings" w:hint="default"/>
      </w:rPr>
    </w:lvl>
  </w:abstractNum>
  <w:abstractNum w:abstractNumId="29" w15:restartNumberingAfterBreak="0">
    <w:nsid w:val="49532981"/>
    <w:multiLevelType w:val="hybridMultilevel"/>
    <w:tmpl w:val="2DF80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5"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0" w15:restartNumberingAfterBreak="0">
    <w:nsid w:val="657165C2"/>
    <w:multiLevelType w:val="hybridMultilevel"/>
    <w:tmpl w:val="23E0C5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4"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8"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1"/>
  </w:num>
  <w:num w:numId="3">
    <w:abstractNumId w:val="34"/>
  </w:num>
  <w:num w:numId="4">
    <w:abstractNumId w:val="10"/>
  </w:num>
  <w:num w:numId="5">
    <w:abstractNumId w:val="39"/>
  </w:num>
  <w:num w:numId="6">
    <w:abstractNumId w:val="44"/>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5"/>
  </w:num>
  <w:num w:numId="18">
    <w:abstractNumId w:val="42"/>
  </w:num>
  <w:num w:numId="19">
    <w:abstractNumId w:val="47"/>
  </w:num>
  <w:num w:numId="20">
    <w:abstractNumId w:val="17"/>
  </w:num>
  <w:num w:numId="21">
    <w:abstractNumId w:val="31"/>
  </w:num>
  <w:num w:numId="22">
    <w:abstractNumId w:val="48"/>
  </w:num>
  <w:num w:numId="23">
    <w:abstractNumId w:val="11"/>
  </w:num>
  <w:num w:numId="24">
    <w:abstractNumId w:val="27"/>
  </w:num>
  <w:num w:numId="25">
    <w:abstractNumId w:val="12"/>
  </w:num>
  <w:num w:numId="26">
    <w:abstractNumId w:val="43"/>
  </w:num>
  <w:num w:numId="27">
    <w:abstractNumId w:val="14"/>
  </w:num>
  <w:num w:numId="28">
    <w:abstractNumId w:val="21"/>
  </w:num>
  <w:num w:numId="29">
    <w:abstractNumId w:val="26"/>
  </w:num>
  <w:num w:numId="30">
    <w:abstractNumId w:val="16"/>
  </w:num>
  <w:num w:numId="31">
    <w:abstractNumId w:val="19"/>
  </w:num>
  <w:num w:numId="32">
    <w:abstractNumId w:val="37"/>
  </w:num>
  <w:num w:numId="33">
    <w:abstractNumId w:val="36"/>
  </w:num>
  <w:num w:numId="34">
    <w:abstractNumId w:val="32"/>
  </w:num>
  <w:num w:numId="35">
    <w:abstractNumId w:val="30"/>
  </w:num>
  <w:num w:numId="36">
    <w:abstractNumId w:val="33"/>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5"/>
  </w:num>
  <w:num w:numId="45">
    <w:abstractNumId w:val="20"/>
  </w:num>
  <w:num w:numId="46">
    <w:abstractNumId w:val="22"/>
  </w:num>
  <w:num w:numId="47">
    <w:abstractNumId w:val="46"/>
  </w:num>
  <w:num w:numId="48">
    <w:abstractNumId w:val="28"/>
  </w:num>
  <w:num w:numId="49">
    <w:abstractNumId w:val="2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AF"/>
    <w:rsid w:val="00003D0B"/>
    <w:rsid w:val="0000759C"/>
    <w:rsid w:val="000105E4"/>
    <w:rsid w:val="00011329"/>
    <w:rsid w:val="00014957"/>
    <w:rsid w:val="000154E8"/>
    <w:rsid w:val="00016819"/>
    <w:rsid w:val="0001719B"/>
    <w:rsid w:val="000207ED"/>
    <w:rsid w:val="00021CCC"/>
    <w:rsid w:val="00025EA8"/>
    <w:rsid w:val="00026F89"/>
    <w:rsid w:val="00027208"/>
    <w:rsid w:val="000317BE"/>
    <w:rsid w:val="00034D6C"/>
    <w:rsid w:val="000364E6"/>
    <w:rsid w:val="00036587"/>
    <w:rsid w:val="00036BB0"/>
    <w:rsid w:val="0003726D"/>
    <w:rsid w:val="00041D61"/>
    <w:rsid w:val="00042FDE"/>
    <w:rsid w:val="0004317F"/>
    <w:rsid w:val="00045F64"/>
    <w:rsid w:val="00054A7F"/>
    <w:rsid w:val="00055653"/>
    <w:rsid w:val="00062028"/>
    <w:rsid w:val="00063272"/>
    <w:rsid w:val="00063DCF"/>
    <w:rsid w:val="00065E98"/>
    <w:rsid w:val="000722DD"/>
    <w:rsid w:val="00074AA3"/>
    <w:rsid w:val="0008703A"/>
    <w:rsid w:val="00087AF5"/>
    <w:rsid w:val="000904AB"/>
    <w:rsid w:val="0009502B"/>
    <w:rsid w:val="000A0CF0"/>
    <w:rsid w:val="000A2008"/>
    <w:rsid w:val="000A5F07"/>
    <w:rsid w:val="000B10F0"/>
    <w:rsid w:val="000B3D51"/>
    <w:rsid w:val="000C016D"/>
    <w:rsid w:val="000C036D"/>
    <w:rsid w:val="000C0731"/>
    <w:rsid w:val="000C4F11"/>
    <w:rsid w:val="000C6793"/>
    <w:rsid w:val="000D2682"/>
    <w:rsid w:val="000D419B"/>
    <w:rsid w:val="000D5096"/>
    <w:rsid w:val="000D606A"/>
    <w:rsid w:val="000D6CD4"/>
    <w:rsid w:val="000E1DD1"/>
    <w:rsid w:val="000E2800"/>
    <w:rsid w:val="000F6248"/>
    <w:rsid w:val="000F72BA"/>
    <w:rsid w:val="000F7B95"/>
    <w:rsid w:val="000F7CF8"/>
    <w:rsid w:val="00101FB8"/>
    <w:rsid w:val="00102583"/>
    <w:rsid w:val="00102634"/>
    <w:rsid w:val="00104D12"/>
    <w:rsid w:val="00106BA0"/>
    <w:rsid w:val="00111FFE"/>
    <w:rsid w:val="00113565"/>
    <w:rsid w:val="00116BC0"/>
    <w:rsid w:val="00120E1F"/>
    <w:rsid w:val="0012410B"/>
    <w:rsid w:val="00124469"/>
    <w:rsid w:val="001264E0"/>
    <w:rsid w:val="00126A3C"/>
    <w:rsid w:val="00131155"/>
    <w:rsid w:val="00132EB6"/>
    <w:rsid w:val="001339BE"/>
    <w:rsid w:val="0013745D"/>
    <w:rsid w:val="00137795"/>
    <w:rsid w:val="00140240"/>
    <w:rsid w:val="001411B6"/>
    <w:rsid w:val="00142038"/>
    <w:rsid w:val="00143115"/>
    <w:rsid w:val="00144340"/>
    <w:rsid w:val="00144A9C"/>
    <w:rsid w:val="00150205"/>
    <w:rsid w:val="001520D7"/>
    <w:rsid w:val="001528A4"/>
    <w:rsid w:val="00152E95"/>
    <w:rsid w:val="001531B9"/>
    <w:rsid w:val="00153359"/>
    <w:rsid w:val="00153B12"/>
    <w:rsid w:val="001554AC"/>
    <w:rsid w:val="0016039C"/>
    <w:rsid w:val="00160FA2"/>
    <w:rsid w:val="001631A2"/>
    <w:rsid w:val="00163F26"/>
    <w:rsid w:val="00166B56"/>
    <w:rsid w:val="00173D52"/>
    <w:rsid w:val="00177A24"/>
    <w:rsid w:val="0018080E"/>
    <w:rsid w:val="00180B6E"/>
    <w:rsid w:val="00186A4A"/>
    <w:rsid w:val="00191D14"/>
    <w:rsid w:val="001939B5"/>
    <w:rsid w:val="0019430A"/>
    <w:rsid w:val="0019780B"/>
    <w:rsid w:val="001A64A5"/>
    <w:rsid w:val="001A6FD7"/>
    <w:rsid w:val="001A7841"/>
    <w:rsid w:val="001B049C"/>
    <w:rsid w:val="001B0C3C"/>
    <w:rsid w:val="001B5FEA"/>
    <w:rsid w:val="001B68C0"/>
    <w:rsid w:val="001C204D"/>
    <w:rsid w:val="001C237F"/>
    <w:rsid w:val="001C31B0"/>
    <w:rsid w:val="001C3A81"/>
    <w:rsid w:val="001C3C2E"/>
    <w:rsid w:val="001C48A9"/>
    <w:rsid w:val="001D055B"/>
    <w:rsid w:val="001D06D7"/>
    <w:rsid w:val="001D1BBD"/>
    <w:rsid w:val="001D1C35"/>
    <w:rsid w:val="001D2521"/>
    <w:rsid w:val="001D34D1"/>
    <w:rsid w:val="001D5A40"/>
    <w:rsid w:val="001E171A"/>
    <w:rsid w:val="001E7472"/>
    <w:rsid w:val="001E7DB6"/>
    <w:rsid w:val="001F14BF"/>
    <w:rsid w:val="001F56AA"/>
    <w:rsid w:val="001F6BE1"/>
    <w:rsid w:val="002045A2"/>
    <w:rsid w:val="00211991"/>
    <w:rsid w:val="0021435A"/>
    <w:rsid w:val="00217080"/>
    <w:rsid w:val="002238A7"/>
    <w:rsid w:val="00224CCC"/>
    <w:rsid w:val="0023511B"/>
    <w:rsid w:val="0023648A"/>
    <w:rsid w:val="00236F26"/>
    <w:rsid w:val="00237623"/>
    <w:rsid w:val="0024173C"/>
    <w:rsid w:val="0024481B"/>
    <w:rsid w:val="00245E4D"/>
    <w:rsid w:val="00251EDB"/>
    <w:rsid w:val="00252621"/>
    <w:rsid w:val="00253974"/>
    <w:rsid w:val="00255321"/>
    <w:rsid w:val="002601A2"/>
    <w:rsid w:val="00260B91"/>
    <w:rsid w:val="00263323"/>
    <w:rsid w:val="0026580E"/>
    <w:rsid w:val="002660CB"/>
    <w:rsid w:val="0026795C"/>
    <w:rsid w:val="0026798C"/>
    <w:rsid w:val="00267E96"/>
    <w:rsid w:val="00270FA4"/>
    <w:rsid w:val="00271DC9"/>
    <w:rsid w:val="00272A89"/>
    <w:rsid w:val="002749CA"/>
    <w:rsid w:val="002777D6"/>
    <w:rsid w:val="00280B66"/>
    <w:rsid w:val="00280FAB"/>
    <w:rsid w:val="0028657D"/>
    <w:rsid w:val="00286583"/>
    <w:rsid w:val="00286761"/>
    <w:rsid w:val="00292E89"/>
    <w:rsid w:val="00293A8F"/>
    <w:rsid w:val="002963BA"/>
    <w:rsid w:val="00296FC2"/>
    <w:rsid w:val="002A224F"/>
    <w:rsid w:val="002A23F6"/>
    <w:rsid w:val="002A2FB6"/>
    <w:rsid w:val="002A40C0"/>
    <w:rsid w:val="002A76DE"/>
    <w:rsid w:val="002A7B20"/>
    <w:rsid w:val="002B2E6D"/>
    <w:rsid w:val="002B3CB1"/>
    <w:rsid w:val="002B5C61"/>
    <w:rsid w:val="002B60BD"/>
    <w:rsid w:val="002C0A60"/>
    <w:rsid w:val="002C20AA"/>
    <w:rsid w:val="002C57EB"/>
    <w:rsid w:val="002C6C72"/>
    <w:rsid w:val="002D0A4A"/>
    <w:rsid w:val="002D29C1"/>
    <w:rsid w:val="002D381D"/>
    <w:rsid w:val="002D5363"/>
    <w:rsid w:val="002D63ED"/>
    <w:rsid w:val="002E0F12"/>
    <w:rsid w:val="002E2FE0"/>
    <w:rsid w:val="002E3A5E"/>
    <w:rsid w:val="002F0C1E"/>
    <w:rsid w:val="002F2E09"/>
    <w:rsid w:val="002F6E2E"/>
    <w:rsid w:val="002F7076"/>
    <w:rsid w:val="002F7977"/>
    <w:rsid w:val="002F7C2A"/>
    <w:rsid w:val="00301594"/>
    <w:rsid w:val="00306504"/>
    <w:rsid w:val="0030725A"/>
    <w:rsid w:val="0030787A"/>
    <w:rsid w:val="00307BFC"/>
    <w:rsid w:val="0031353A"/>
    <w:rsid w:val="00317DDF"/>
    <w:rsid w:val="00321AD3"/>
    <w:rsid w:val="0032289F"/>
    <w:rsid w:val="00325BFC"/>
    <w:rsid w:val="00326F13"/>
    <w:rsid w:val="00326F4E"/>
    <w:rsid w:val="00334CDB"/>
    <w:rsid w:val="0033731D"/>
    <w:rsid w:val="00341F0E"/>
    <w:rsid w:val="00347A4E"/>
    <w:rsid w:val="00350FA2"/>
    <w:rsid w:val="003518D9"/>
    <w:rsid w:val="00352F05"/>
    <w:rsid w:val="00353790"/>
    <w:rsid w:val="00353B32"/>
    <w:rsid w:val="00361939"/>
    <w:rsid w:val="00361BF5"/>
    <w:rsid w:val="0036258D"/>
    <w:rsid w:val="003637C6"/>
    <w:rsid w:val="003670C7"/>
    <w:rsid w:val="003673BF"/>
    <w:rsid w:val="00371AC1"/>
    <w:rsid w:val="00373AC7"/>
    <w:rsid w:val="003748DD"/>
    <w:rsid w:val="0037586A"/>
    <w:rsid w:val="00377A62"/>
    <w:rsid w:val="00380A72"/>
    <w:rsid w:val="00382D3E"/>
    <w:rsid w:val="0038332A"/>
    <w:rsid w:val="00393CB2"/>
    <w:rsid w:val="0039611F"/>
    <w:rsid w:val="003A00FA"/>
    <w:rsid w:val="003A2039"/>
    <w:rsid w:val="003A369A"/>
    <w:rsid w:val="003B08D9"/>
    <w:rsid w:val="003B3238"/>
    <w:rsid w:val="003C11B1"/>
    <w:rsid w:val="003C40FB"/>
    <w:rsid w:val="003C4C09"/>
    <w:rsid w:val="003D015A"/>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008"/>
    <w:rsid w:val="0042014D"/>
    <w:rsid w:val="0042108A"/>
    <w:rsid w:val="00430C56"/>
    <w:rsid w:val="00432CF6"/>
    <w:rsid w:val="00432F0F"/>
    <w:rsid w:val="00432F8D"/>
    <w:rsid w:val="00433D86"/>
    <w:rsid w:val="00435DD1"/>
    <w:rsid w:val="00437E13"/>
    <w:rsid w:val="00437EEF"/>
    <w:rsid w:val="00444034"/>
    <w:rsid w:val="00446089"/>
    <w:rsid w:val="00451E76"/>
    <w:rsid w:val="004520BA"/>
    <w:rsid w:val="004553B8"/>
    <w:rsid w:val="0045544D"/>
    <w:rsid w:val="00455F05"/>
    <w:rsid w:val="00456A67"/>
    <w:rsid w:val="00463897"/>
    <w:rsid w:val="00465887"/>
    <w:rsid w:val="00466D2D"/>
    <w:rsid w:val="00473883"/>
    <w:rsid w:val="00474CD9"/>
    <w:rsid w:val="0048188B"/>
    <w:rsid w:val="004820AF"/>
    <w:rsid w:val="00485F83"/>
    <w:rsid w:val="004A048D"/>
    <w:rsid w:val="004A145F"/>
    <w:rsid w:val="004A1E17"/>
    <w:rsid w:val="004A6268"/>
    <w:rsid w:val="004A70B3"/>
    <w:rsid w:val="004A762C"/>
    <w:rsid w:val="004B11CA"/>
    <w:rsid w:val="004B1784"/>
    <w:rsid w:val="004B2E74"/>
    <w:rsid w:val="004B4BC2"/>
    <w:rsid w:val="004B60C7"/>
    <w:rsid w:val="004B6663"/>
    <w:rsid w:val="004B7EF3"/>
    <w:rsid w:val="004B7F21"/>
    <w:rsid w:val="004C1877"/>
    <w:rsid w:val="004C44B7"/>
    <w:rsid w:val="004C4A91"/>
    <w:rsid w:val="004D0257"/>
    <w:rsid w:val="004D2203"/>
    <w:rsid w:val="004D6960"/>
    <w:rsid w:val="004E0C9D"/>
    <w:rsid w:val="004E2BD5"/>
    <w:rsid w:val="004E6C3C"/>
    <w:rsid w:val="004E76F5"/>
    <w:rsid w:val="004F36C5"/>
    <w:rsid w:val="004F3A07"/>
    <w:rsid w:val="004F74CC"/>
    <w:rsid w:val="005011D8"/>
    <w:rsid w:val="00501F2C"/>
    <w:rsid w:val="00502294"/>
    <w:rsid w:val="00505C4C"/>
    <w:rsid w:val="00510ACC"/>
    <w:rsid w:val="0051206C"/>
    <w:rsid w:val="005121CB"/>
    <w:rsid w:val="005134ED"/>
    <w:rsid w:val="00514C56"/>
    <w:rsid w:val="00515BE6"/>
    <w:rsid w:val="00517977"/>
    <w:rsid w:val="00517A67"/>
    <w:rsid w:val="00522358"/>
    <w:rsid w:val="00522AA2"/>
    <w:rsid w:val="005230F2"/>
    <w:rsid w:val="005269C9"/>
    <w:rsid w:val="00531446"/>
    <w:rsid w:val="00531D11"/>
    <w:rsid w:val="005320A2"/>
    <w:rsid w:val="00532168"/>
    <w:rsid w:val="00532390"/>
    <w:rsid w:val="0053278A"/>
    <w:rsid w:val="00532BFC"/>
    <w:rsid w:val="0053306B"/>
    <w:rsid w:val="00536CAF"/>
    <w:rsid w:val="0054184C"/>
    <w:rsid w:val="00547DDD"/>
    <w:rsid w:val="00551011"/>
    <w:rsid w:val="00561F52"/>
    <w:rsid w:val="00566BCB"/>
    <w:rsid w:val="00567B5E"/>
    <w:rsid w:val="00567EDC"/>
    <w:rsid w:val="00572C07"/>
    <w:rsid w:val="00572CCC"/>
    <w:rsid w:val="00572D6F"/>
    <w:rsid w:val="0057375B"/>
    <w:rsid w:val="00574F77"/>
    <w:rsid w:val="005777F4"/>
    <w:rsid w:val="00580B8C"/>
    <w:rsid w:val="00581E2F"/>
    <w:rsid w:val="00587D5B"/>
    <w:rsid w:val="00592BA8"/>
    <w:rsid w:val="00594199"/>
    <w:rsid w:val="00594D1D"/>
    <w:rsid w:val="00597626"/>
    <w:rsid w:val="005A10FD"/>
    <w:rsid w:val="005A219F"/>
    <w:rsid w:val="005A3EBA"/>
    <w:rsid w:val="005A793E"/>
    <w:rsid w:val="005B110C"/>
    <w:rsid w:val="005B1800"/>
    <w:rsid w:val="005B2BAD"/>
    <w:rsid w:val="005B38F0"/>
    <w:rsid w:val="005B661F"/>
    <w:rsid w:val="005B6D18"/>
    <w:rsid w:val="005C5AD8"/>
    <w:rsid w:val="005D3E50"/>
    <w:rsid w:val="005D4CC5"/>
    <w:rsid w:val="005E4924"/>
    <w:rsid w:val="005F39B4"/>
    <w:rsid w:val="005F5C33"/>
    <w:rsid w:val="005F6041"/>
    <w:rsid w:val="005F6C7B"/>
    <w:rsid w:val="00600F1D"/>
    <w:rsid w:val="0060310C"/>
    <w:rsid w:val="00604168"/>
    <w:rsid w:val="00611370"/>
    <w:rsid w:val="00614D2E"/>
    <w:rsid w:val="00615C64"/>
    <w:rsid w:val="006164B8"/>
    <w:rsid w:val="0061696A"/>
    <w:rsid w:val="00616D61"/>
    <w:rsid w:val="00620DF2"/>
    <w:rsid w:val="00622147"/>
    <w:rsid w:val="00624531"/>
    <w:rsid w:val="00626C1B"/>
    <w:rsid w:val="006275AB"/>
    <w:rsid w:val="00627905"/>
    <w:rsid w:val="00633BA0"/>
    <w:rsid w:val="006365AF"/>
    <w:rsid w:val="006379AB"/>
    <w:rsid w:val="00640233"/>
    <w:rsid w:val="00642870"/>
    <w:rsid w:val="00645043"/>
    <w:rsid w:val="00647B28"/>
    <w:rsid w:val="00653840"/>
    <w:rsid w:val="006542D5"/>
    <w:rsid w:val="00654902"/>
    <w:rsid w:val="006559B9"/>
    <w:rsid w:val="00655AA5"/>
    <w:rsid w:val="006637AE"/>
    <w:rsid w:val="0066764E"/>
    <w:rsid w:val="00670DD3"/>
    <w:rsid w:val="00673933"/>
    <w:rsid w:val="006742CF"/>
    <w:rsid w:val="00674962"/>
    <w:rsid w:val="00680B4C"/>
    <w:rsid w:val="0068373A"/>
    <w:rsid w:val="00687BFF"/>
    <w:rsid w:val="0069427A"/>
    <w:rsid w:val="0069587A"/>
    <w:rsid w:val="006A0584"/>
    <w:rsid w:val="006A12EF"/>
    <w:rsid w:val="006A1851"/>
    <w:rsid w:val="006A1C54"/>
    <w:rsid w:val="006A3DE2"/>
    <w:rsid w:val="006A71F2"/>
    <w:rsid w:val="006B5320"/>
    <w:rsid w:val="006C2B48"/>
    <w:rsid w:val="006C35A1"/>
    <w:rsid w:val="006C47AA"/>
    <w:rsid w:val="006C7442"/>
    <w:rsid w:val="006D08AC"/>
    <w:rsid w:val="006D2567"/>
    <w:rsid w:val="006D32C4"/>
    <w:rsid w:val="006D6A91"/>
    <w:rsid w:val="006D7B63"/>
    <w:rsid w:val="006E1E97"/>
    <w:rsid w:val="006E6C70"/>
    <w:rsid w:val="006E7F5F"/>
    <w:rsid w:val="006F07D6"/>
    <w:rsid w:val="006F1E0F"/>
    <w:rsid w:val="006F1FDC"/>
    <w:rsid w:val="006F37FB"/>
    <w:rsid w:val="006F508F"/>
    <w:rsid w:val="006F642D"/>
    <w:rsid w:val="006F7B7A"/>
    <w:rsid w:val="00703729"/>
    <w:rsid w:val="0070372E"/>
    <w:rsid w:val="00703AB1"/>
    <w:rsid w:val="0070491C"/>
    <w:rsid w:val="0070569C"/>
    <w:rsid w:val="00712267"/>
    <w:rsid w:val="00712A6F"/>
    <w:rsid w:val="00712D2E"/>
    <w:rsid w:val="00714E5A"/>
    <w:rsid w:val="00724C0B"/>
    <w:rsid w:val="00726401"/>
    <w:rsid w:val="0073271E"/>
    <w:rsid w:val="00735F96"/>
    <w:rsid w:val="00736D53"/>
    <w:rsid w:val="0074030E"/>
    <w:rsid w:val="00752222"/>
    <w:rsid w:val="007540FC"/>
    <w:rsid w:val="007541B8"/>
    <w:rsid w:val="007543CC"/>
    <w:rsid w:val="00760DD0"/>
    <w:rsid w:val="00763E91"/>
    <w:rsid w:val="0076605A"/>
    <w:rsid w:val="00776B5F"/>
    <w:rsid w:val="00780258"/>
    <w:rsid w:val="007858FA"/>
    <w:rsid w:val="00785B47"/>
    <w:rsid w:val="00786859"/>
    <w:rsid w:val="007940B1"/>
    <w:rsid w:val="0079779E"/>
    <w:rsid w:val="007977F3"/>
    <w:rsid w:val="00797EE9"/>
    <w:rsid w:val="007A13F8"/>
    <w:rsid w:val="007A3BD0"/>
    <w:rsid w:val="007A6C5C"/>
    <w:rsid w:val="007A7A3A"/>
    <w:rsid w:val="007B0335"/>
    <w:rsid w:val="007B0D1C"/>
    <w:rsid w:val="007B106C"/>
    <w:rsid w:val="007B3D26"/>
    <w:rsid w:val="007B7950"/>
    <w:rsid w:val="007C1FF8"/>
    <w:rsid w:val="007C393D"/>
    <w:rsid w:val="007D0CDD"/>
    <w:rsid w:val="007D460E"/>
    <w:rsid w:val="007D561E"/>
    <w:rsid w:val="007D5FA8"/>
    <w:rsid w:val="007D676E"/>
    <w:rsid w:val="007E0837"/>
    <w:rsid w:val="007E2B78"/>
    <w:rsid w:val="007E5763"/>
    <w:rsid w:val="007E7F8B"/>
    <w:rsid w:val="007F3904"/>
    <w:rsid w:val="007F3CAA"/>
    <w:rsid w:val="007F54AF"/>
    <w:rsid w:val="007F6330"/>
    <w:rsid w:val="008014FD"/>
    <w:rsid w:val="00801FE0"/>
    <w:rsid w:val="00806075"/>
    <w:rsid w:val="008065B5"/>
    <w:rsid w:val="00816869"/>
    <w:rsid w:val="0082325E"/>
    <w:rsid w:val="0082435C"/>
    <w:rsid w:val="0082491D"/>
    <w:rsid w:val="00831C3B"/>
    <w:rsid w:val="008329EA"/>
    <w:rsid w:val="0083576E"/>
    <w:rsid w:val="008358AC"/>
    <w:rsid w:val="00836617"/>
    <w:rsid w:val="00837402"/>
    <w:rsid w:val="0084206C"/>
    <w:rsid w:val="00844BAD"/>
    <w:rsid w:val="0084672C"/>
    <w:rsid w:val="00850783"/>
    <w:rsid w:val="00850F42"/>
    <w:rsid w:val="00852DDF"/>
    <w:rsid w:val="00854A2F"/>
    <w:rsid w:val="0086206B"/>
    <w:rsid w:val="008625E5"/>
    <w:rsid w:val="00864283"/>
    <w:rsid w:val="008654AB"/>
    <w:rsid w:val="008655CC"/>
    <w:rsid w:val="00870015"/>
    <w:rsid w:val="0087378C"/>
    <w:rsid w:val="00874766"/>
    <w:rsid w:val="008805D9"/>
    <w:rsid w:val="00881DA4"/>
    <w:rsid w:val="00884C3D"/>
    <w:rsid w:val="0088576A"/>
    <w:rsid w:val="00887213"/>
    <w:rsid w:val="008917E0"/>
    <w:rsid w:val="00893634"/>
    <w:rsid w:val="00893CBD"/>
    <w:rsid w:val="00895FCB"/>
    <w:rsid w:val="008A6A64"/>
    <w:rsid w:val="008A6E07"/>
    <w:rsid w:val="008A7200"/>
    <w:rsid w:val="008B4474"/>
    <w:rsid w:val="008B591E"/>
    <w:rsid w:val="008C2EEE"/>
    <w:rsid w:val="008C2FDD"/>
    <w:rsid w:val="008C5276"/>
    <w:rsid w:val="008C5E9F"/>
    <w:rsid w:val="008C65B3"/>
    <w:rsid w:val="008D0C75"/>
    <w:rsid w:val="008D18BE"/>
    <w:rsid w:val="008D3499"/>
    <w:rsid w:val="008D3724"/>
    <w:rsid w:val="008D42A9"/>
    <w:rsid w:val="008D5E25"/>
    <w:rsid w:val="008D61DD"/>
    <w:rsid w:val="008D6EA1"/>
    <w:rsid w:val="008E27EF"/>
    <w:rsid w:val="008E2A7C"/>
    <w:rsid w:val="008E627F"/>
    <w:rsid w:val="008F181B"/>
    <w:rsid w:val="00901845"/>
    <w:rsid w:val="009037F9"/>
    <w:rsid w:val="00903A81"/>
    <w:rsid w:val="0090455D"/>
    <w:rsid w:val="009048B0"/>
    <w:rsid w:val="00906C3E"/>
    <w:rsid w:val="00914E45"/>
    <w:rsid w:val="00920F22"/>
    <w:rsid w:val="009216DA"/>
    <w:rsid w:val="00921BC3"/>
    <w:rsid w:val="00930D86"/>
    <w:rsid w:val="009329B8"/>
    <w:rsid w:val="00933429"/>
    <w:rsid w:val="00934B86"/>
    <w:rsid w:val="009374F4"/>
    <w:rsid w:val="009379AC"/>
    <w:rsid w:val="00940825"/>
    <w:rsid w:val="009461DE"/>
    <w:rsid w:val="00946B4C"/>
    <w:rsid w:val="00946E5A"/>
    <w:rsid w:val="009532C6"/>
    <w:rsid w:val="00955E7B"/>
    <w:rsid w:val="00956114"/>
    <w:rsid w:val="0095662D"/>
    <w:rsid w:val="00961DD2"/>
    <w:rsid w:val="00962615"/>
    <w:rsid w:val="009653DE"/>
    <w:rsid w:val="009662F1"/>
    <w:rsid w:val="00967FE3"/>
    <w:rsid w:val="00973990"/>
    <w:rsid w:val="0097427C"/>
    <w:rsid w:val="0097757A"/>
    <w:rsid w:val="00980B5A"/>
    <w:rsid w:val="00980D73"/>
    <w:rsid w:val="009825C0"/>
    <w:rsid w:val="009825DB"/>
    <w:rsid w:val="00982BC0"/>
    <w:rsid w:val="00983A75"/>
    <w:rsid w:val="00986DB8"/>
    <w:rsid w:val="0098754E"/>
    <w:rsid w:val="009904C0"/>
    <w:rsid w:val="009914EA"/>
    <w:rsid w:val="00994C29"/>
    <w:rsid w:val="00995EEA"/>
    <w:rsid w:val="009963A0"/>
    <w:rsid w:val="009963B0"/>
    <w:rsid w:val="00996FCC"/>
    <w:rsid w:val="00997838"/>
    <w:rsid w:val="009A3181"/>
    <w:rsid w:val="009B1905"/>
    <w:rsid w:val="009B2EB1"/>
    <w:rsid w:val="009B374B"/>
    <w:rsid w:val="009B4037"/>
    <w:rsid w:val="009B56BE"/>
    <w:rsid w:val="009B6403"/>
    <w:rsid w:val="009B7768"/>
    <w:rsid w:val="009B7F28"/>
    <w:rsid w:val="009C10D1"/>
    <w:rsid w:val="009C2741"/>
    <w:rsid w:val="009C4CBF"/>
    <w:rsid w:val="009C4D1A"/>
    <w:rsid w:val="009C53DB"/>
    <w:rsid w:val="009D0E2C"/>
    <w:rsid w:val="009D295E"/>
    <w:rsid w:val="009D3051"/>
    <w:rsid w:val="009D334D"/>
    <w:rsid w:val="009D3EAD"/>
    <w:rsid w:val="009E0D07"/>
    <w:rsid w:val="009E0E1E"/>
    <w:rsid w:val="009E33D0"/>
    <w:rsid w:val="009E38E6"/>
    <w:rsid w:val="009E4E7C"/>
    <w:rsid w:val="009F131A"/>
    <w:rsid w:val="009F19E0"/>
    <w:rsid w:val="009F20C6"/>
    <w:rsid w:val="009F25EA"/>
    <w:rsid w:val="009F3204"/>
    <w:rsid w:val="009F45CB"/>
    <w:rsid w:val="009F5074"/>
    <w:rsid w:val="00A03408"/>
    <w:rsid w:val="00A04A02"/>
    <w:rsid w:val="00A10477"/>
    <w:rsid w:val="00A15535"/>
    <w:rsid w:val="00A20481"/>
    <w:rsid w:val="00A21CF1"/>
    <w:rsid w:val="00A22702"/>
    <w:rsid w:val="00A2323E"/>
    <w:rsid w:val="00A23469"/>
    <w:rsid w:val="00A24B0D"/>
    <w:rsid w:val="00A252A7"/>
    <w:rsid w:val="00A2609E"/>
    <w:rsid w:val="00A31145"/>
    <w:rsid w:val="00A31237"/>
    <w:rsid w:val="00A40953"/>
    <w:rsid w:val="00A4373F"/>
    <w:rsid w:val="00A5141A"/>
    <w:rsid w:val="00A5268B"/>
    <w:rsid w:val="00A529CE"/>
    <w:rsid w:val="00A57C66"/>
    <w:rsid w:val="00A65246"/>
    <w:rsid w:val="00A751B3"/>
    <w:rsid w:val="00A77B1B"/>
    <w:rsid w:val="00A80CC5"/>
    <w:rsid w:val="00A81E37"/>
    <w:rsid w:val="00A83D3B"/>
    <w:rsid w:val="00A84125"/>
    <w:rsid w:val="00A85982"/>
    <w:rsid w:val="00A90632"/>
    <w:rsid w:val="00A92D82"/>
    <w:rsid w:val="00A94532"/>
    <w:rsid w:val="00A948B5"/>
    <w:rsid w:val="00A95858"/>
    <w:rsid w:val="00A96279"/>
    <w:rsid w:val="00A96ACD"/>
    <w:rsid w:val="00AA1089"/>
    <w:rsid w:val="00AA19FA"/>
    <w:rsid w:val="00AA2CAD"/>
    <w:rsid w:val="00AA6696"/>
    <w:rsid w:val="00AA7451"/>
    <w:rsid w:val="00AC19A2"/>
    <w:rsid w:val="00AC3B16"/>
    <w:rsid w:val="00AD1BA3"/>
    <w:rsid w:val="00AD1E11"/>
    <w:rsid w:val="00AD2093"/>
    <w:rsid w:val="00AD26D5"/>
    <w:rsid w:val="00AD53B5"/>
    <w:rsid w:val="00AD79FB"/>
    <w:rsid w:val="00AE1DCF"/>
    <w:rsid w:val="00AE2790"/>
    <w:rsid w:val="00AE2F03"/>
    <w:rsid w:val="00AF4D34"/>
    <w:rsid w:val="00AF58B7"/>
    <w:rsid w:val="00AF6C5D"/>
    <w:rsid w:val="00AF6EA2"/>
    <w:rsid w:val="00AF7F1D"/>
    <w:rsid w:val="00B019CD"/>
    <w:rsid w:val="00B1155D"/>
    <w:rsid w:val="00B117DA"/>
    <w:rsid w:val="00B1260C"/>
    <w:rsid w:val="00B13053"/>
    <w:rsid w:val="00B15913"/>
    <w:rsid w:val="00B2033A"/>
    <w:rsid w:val="00B209CE"/>
    <w:rsid w:val="00B220BA"/>
    <w:rsid w:val="00B27381"/>
    <w:rsid w:val="00B370AF"/>
    <w:rsid w:val="00B42F98"/>
    <w:rsid w:val="00B43045"/>
    <w:rsid w:val="00B47D86"/>
    <w:rsid w:val="00B50DAA"/>
    <w:rsid w:val="00B51DBF"/>
    <w:rsid w:val="00B567F6"/>
    <w:rsid w:val="00B64499"/>
    <w:rsid w:val="00B65B8A"/>
    <w:rsid w:val="00B66843"/>
    <w:rsid w:val="00B706FC"/>
    <w:rsid w:val="00B71EAA"/>
    <w:rsid w:val="00B74662"/>
    <w:rsid w:val="00B74F98"/>
    <w:rsid w:val="00B75D7F"/>
    <w:rsid w:val="00B80274"/>
    <w:rsid w:val="00B90AA0"/>
    <w:rsid w:val="00B936F6"/>
    <w:rsid w:val="00B9542C"/>
    <w:rsid w:val="00BA1EFA"/>
    <w:rsid w:val="00BA3383"/>
    <w:rsid w:val="00BA4F0A"/>
    <w:rsid w:val="00BB0C76"/>
    <w:rsid w:val="00BB0FE6"/>
    <w:rsid w:val="00BB12AA"/>
    <w:rsid w:val="00BB1969"/>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32B5"/>
    <w:rsid w:val="00BE4CEC"/>
    <w:rsid w:val="00BE6ABC"/>
    <w:rsid w:val="00BE74E8"/>
    <w:rsid w:val="00BE76AE"/>
    <w:rsid w:val="00BF296D"/>
    <w:rsid w:val="00BF3191"/>
    <w:rsid w:val="00BF3954"/>
    <w:rsid w:val="00BF697F"/>
    <w:rsid w:val="00BF7CBA"/>
    <w:rsid w:val="00C00AA5"/>
    <w:rsid w:val="00C0142B"/>
    <w:rsid w:val="00C134CD"/>
    <w:rsid w:val="00C13697"/>
    <w:rsid w:val="00C14E30"/>
    <w:rsid w:val="00C209B7"/>
    <w:rsid w:val="00C22076"/>
    <w:rsid w:val="00C22C43"/>
    <w:rsid w:val="00C242AF"/>
    <w:rsid w:val="00C3069C"/>
    <w:rsid w:val="00C315B9"/>
    <w:rsid w:val="00C34592"/>
    <w:rsid w:val="00C34750"/>
    <w:rsid w:val="00C40541"/>
    <w:rsid w:val="00C412B6"/>
    <w:rsid w:val="00C41729"/>
    <w:rsid w:val="00C41CEA"/>
    <w:rsid w:val="00C4318B"/>
    <w:rsid w:val="00C43C17"/>
    <w:rsid w:val="00C444FE"/>
    <w:rsid w:val="00C465DE"/>
    <w:rsid w:val="00C512C1"/>
    <w:rsid w:val="00C51F07"/>
    <w:rsid w:val="00C5488E"/>
    <w:rsid w:val="00C55183"/>
    <w:rsid w:val="00C578D9"/>
    <w:rsid w:val="00C64A07"/>
    <w:rsid w:val="00C65D9A"/>
    <w:rsid w:val="00C667FA"/>
    <w:rsid w:val="00C677BE"/>
    <w:rsid w:val="00C76363"/>
    <w:rsid w:val="00C76684"/>
    <w:rsid w:val="00C83FE0"/>
    <w:rsid w:val="00C8587B"/>
    <w:rsid w:val="00C85917"/>
    <w:rsid w:val="00C876BD"/>
    <w:rsid w:val="00C9143C"/>
    <w:rsid w:val="00C91C44"/>
    <w:rsid w:val="00C92445"/>
    <w:rsid w:val="00C97CCB"/>
    <w:rsid w:val="00CA20D0"/>
    <w:rsid w:val="00CA217F"/>
    <w:rsid w:val="00CA2F01"/>
    <w:rsid w:val="00CA3681"/>
    <w:rsid w:val="00CB2D26"/>
    <w:rsid w:val="00CB6809"/>
    <w:rsid w:val="00CC0920"/>
    <w:rsid w:val="00CC61DE"/>
    <w:rsid w:val="00CD029B"/>
    <w:rsid w:val="00CD199E"/>
    <w:rsid w:val="00CD1E3B"/>
    <w:rsid w:val="00CD2D91"/>
    <w:rsid w:val="00CD7E06"/>
    <w:rsid w:val="00CF240D"/>
    <w:rsid w:val="00CF3130"/>
    <w:rsid w:val="00CF6C5B"/>
    <w:rsid w:val="00CF722C"/>
    <w:rsid w:val="00D01FC1"/>
    <w:rsid w:val="00D02D36"/>
    <w:rsid w:val="00D04345"/>
    <w:rsid w:val="00D049DC"/>
    <w:rsid w:val="00D06FEC"/>
    <w:rsid w:val="00D077C0"/>
    <w:rsid w:val="00D11702"/>
    <w:rsid w:val="00D13474"/>
    <w:rsid w:val="00D14642"/>
    <w:rsid w:val="00D21340"/>
    <w:rsid w:val="00D2463A"/>
    <w:rsid w:val="00D25CEE"/>
    <w:rsid w:val="00D30652"/>
    <w:rsid w:val="00D3142F"/>
    <w:rsid w:val="00D356B1"/>
    <w:rsid w:val="00D4084F"/>
    <w:rsid w:val="00D40AC7"/>
    <w:rsid w:val="00D41D17"/>
    <w:rsid w:val="00D47902"/>
    <w:rsid w:val="00D51AFF"/>
    <w:rsid w:val="00D53AD3"/>
    <w:rsid w:val="00D53CBE"/>
    <w:rsid w:val="00D54E15"/>
    <w:rsid w:val="00D554D8"/>
    <w:rsid w:val="00D6099B"/>
    <w:rsid w:val="00D61010"/>
    <w:rsid w:val="00D62118"/>
    <w:rsid w:val="00D67158"/>
    <w:rsid w:val="00D67999"/>
    <w:rsid w:val="00D7178E"/>
    <w:rsid w:val="00D717AF"/>
    <w:rsid w:val="00D71F70"/>
    <w:rsid w:val="00D7301C"/>
    <w:rsid w:val="00D82A76"/>
    <w:rsid w:val="00D832F3"/>
    <w:rsid w:val="00D83B51"/>
    <w:rsid w:val="00D869F1"/>
    <w:rsid w:val="00D913ED"/>
    <w:rsid w:val="00D9438C"/>
    <w:rsid w:val="00D96945"/>
    <w:rsid w:val="00DA0888"/>
    <w:rsid w:val="00DA1335"/>
    <w:rsid w:val="00DA27D7"/>
    <w:rsid w:val="00DA41EC"/>
    <w:rsid w:val="00DA55E0"/>
    <w:rsid w:val="00DA606B"/>
    <w:rsid w:val="00DB6828"/>
    <w:rsid w:val="00DB7C88"/>
    <w:rsid w:val="00DC027A"/>
    <w:rsid w:val="00DC0531"/>
    <w:rsid w:val="00DC0F40"/>
    <w:rsid w:val="00DC2468"/>
    <w:rsid w:val="00DC24EE"/>
    <w:rsid w:val="00DC3AED"/>
    <w:rsid w:val="00DD1A63"/>
    <w:rsid w:val="00DD60B3"/>
    <w:rsid w:val="00DD6AB7"/>
    <w:rsid w:val="00DD77D0"/>
    <w:rsid w:val="00DD7A67"/>
    <w:rsid w:val="00DE0312"/>
    <w:rsid w:val="00DE1DD6"/>
    <w:rsid w:val="00DE7C79"/>
    <w:rsid w:val="00DE7DD6"/>
    <w:rsid w:val="00DF1A57"/>
    <w:rsid w:val="00DF3C7F"/>
    <w:rsid w:val="00DF456F"/>
    <w:rsid w:val="00DF4F71"/>
    <w:rsid w:val="00DF661A"/>
    <w:rsid w:val="00DF7A52"/>
    <w:rsid w:val="00E010CF"/>
    <w:rsid w:val="00E03AC3"/>
    <w:rsid w:val="00E057A2"/>
    <w:rsid w:val="00E1273B"/>
    <w:rsid w:val="00E128E4"/>
    <w:rsid w:val="00E1383D"/>
    <w:rsid w:val="00E147BC"/>
    <w:rsid w:val="00E16AED"/>
    <w:rsid w:val="00E16E78"/>
    <w:rsid w:val="00E21963"/>
    <w:rsid w:val="00E21F79"/>
    <w:rsid w:val="00E232C3"/>
    <w:rsid w:val="00E24495"/>
    <w:rsid w:val="00E25FD1"/>
    <w:rsid w:val="00E27916"/>
    <w:rsid w:val="00E27AFD"/>
    <w:rsid w:val="00E32BD9"/>
    <w:rsid w:val="00E337DC"/>
    <w:rsid w:val="00E3387D"/>
    <w:rsid w:val="00E33F96"/>
    <w:rsid w:val="00E340C7"/>
    <w:rsid w:val="00E34BD2"/>
    <w:rsid w:val="00E3614F"/>
    <w:rsid w:val="00E37A7F"/>
    <w:rsid w:val="00E40CC5"/>
    <w:rsid w:val="00E41407"/>
    <w:rsid w:val="00E46CF1"/>
    <w:rsid w:val="00E473D4"/>
    <w:rsid w:val="00E47616"/>
    <w:rsid w:val="00E531A6"/>
    <w:rsid w:val="00E54154"/>
    <w:rsid w:val="00E54328"/>
    <w:rsid w:val="00E54F0C"/>
    <w:rsid w:val="00E602D3"/>
    <w:rsid w:val="00E6051E"/>
    <w:rsid w:val="00E627E1"/>
    <w:rsid w:val="00E631F1"/>
    <w:rsid w:val="00E647AE"/>
    <w:rsid w:val="00E64869"/>
    <w:rsid w:val="00E654EB"/>
    <w:rsid w:val="00E67740"/>
    <w:rsid w:val="00E704DE"/>
    <w:rsid w:val="00E70685"/>
    <w:rsid w:val="00E716CB"/>
    <w:rsid w:val="00E71ACD"/>
    <w:rsid w:val="00E71AD2"/>
    <w:rsid w:val="00E742AC"/>
    <w:rsid w:val="00E759E0"/>
    <w:rsid w:val="00E7768B"/>
    <w:rsid w:val="00E77F55"/>
    <w:rsid w:val="00E8033E"/>
    <w:rsid w:val="00E82845"/>
    <w:rsid w:val="00E84D69"/>
    <w:rsid w:val="00E853E8"/>
    <w:rsid w:val="00E91603"/>
    <w:rsid w:val="00E96905"/>
    <w:rsid w:val="00E97969"/>
    <w:rsid w:val="00EA09B3"/>
    <w:rsid w:val="00EA4C38"/>
    <w:rsid w:val="00EA7611"/>
    <w:rsid w:val="00EB4BFC"/>
    <w:rsid w:val="00EB4C43"/>
    <w:rsid w:val="00EB766E"/>
    <w:rsid w:val="00EC049F"/>
    <w:rsid w:val="00EC1B02"/>
    <w:rsid w:val="00EC477C"/>
    <w:rsid w:val="00EC67B2"/>
    <w:rsid w:val="00ED0DE9"/>
    <w:rsid w:val="00ED42A2"/>
    <w:rsid w:val="00EE075B"/>
    <w:rsid w:val="00EE0A65"/>
    <w:rsid w:val="00EE2A9F"/>
    <w:rsid w:val="00EE3669"/>
    <w:rsid w:val="00EE55C5"/>
    <w:rsid w:val="00EE71F3"/>
    <w:rsid w:val="00EE7868"/>
    <w:rsid w:val="00EF120D"/>
    <w:rsid w:val="00EF2655"/>
    <w:rsid w:val="00EF3DF9"/>
    <w:rsid w:val="00EF4324"/>
    <w:rsid w:val="00EF4C6F"/>
    <w:rsid w:val="00EF54F6"/>
    <w:rsid w:val="00F01BC4"/>
    <w:rsid w:val="00F1033A"/>
    <w:rsid w:val="00F10491"/>
    <w:rsid w:val="00F11A5A"/>
    <w:rsid w:val="00F13679"/>
    <w:rsid w:val="00F13817"/>
    <w:rsid w:val="00F1464F"/>
    <w:rsid w:val="00F14B24"/>
    <w:rsid w:val="00F170AA"/>
    <w:rsid w:val="00F17F59"/>
    <w:rsid w:val="00F2650B"/>
    <w:rsid w:val="00F27FAE"/>
    <w:rsid w:val="00F322E5"/>
    <w:rsid w:val="00F32ED8"/>
    <w:rsid w:val="00F3370A"/>
    <w:rsid w:val="00F34487"/>
    <w:rsid w:val="00F35297"/>
    <w:rsid w:val="00F369B3"/>
    <w:rsid w:val="00F37A78"/>
    <w:rsid w:val="00F41DF8"/>
    <w:rsid w:val="00F43C00"/>
    <w:rsid w:val="00F46023"/>
    <w:rsid w:val="00F460C6"/>
    <w:rsid w:val="00F461B7"/>
    <w:rsid w:val="00F46CDD"/>
    <w:rsid w:val="00F50030"/>
    <w:rsid w:val="00F54D39"/>
    <w:rsid w:val="00F5638D"/>
    <w:rsid w:val="00F56B8D"/>
    <w:rsid w:val="00F56E69"/>
    <w:rsid w:val="00F621A2"/>
    <w:rsid w:val="00F670DD"/>
    <w:rsid w:val="00F67321"/>
    <w:rsid w:val="00F67C7A"/>
    <w:rsid w:val="00F73E79"/>
    <w:rsid w:val="00F74C2E"/>
    <w:rsid w:val="00F805B1"/>
    <w:rsid w:val="00F823C0"/>
    <w:rsid w:val="00F825E4"/>
    <w:rsid w:val="00F847A4"/>
    <w:rsid w:val="00F863FB"/>
    <w:rsid w:val="00F87977"/>
    <w:rsid w:val="00F90ACF"/>
    <w:rsid w:val="00F92AAD"/>
    <w:rsid w:val="00F92E44"/>
    <w:rsid w:val="00F93361"/>
    <w:rsid w:val="00F9436D"/>
    <w:rsid w:val="00FA2A01"/>
    <w:rsid w:val="00FA455F"/>
    <w:rsid w:val="00FA535C"/>
    <w:rsid w:val="00FA7E43"/>
    <w:rsid w:val="00FB637A"/>
    <w:rsid w:val="00FB7193"/>
    <w:rsid w:val="00FB7715"/>
    <w:rsid w:val="00FC62FC"/>
    <w:rsid w:val="00FC6F93"/>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866C4720-A2DA-4367-85EF-2FB4D6A7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5320A2"/>
    <w:rPr>
      <w:rFonts w:ascii="Arial" w:hAnsi="Arial" w:cs="Arial" w:hint="default"/>
      <w:color w:val="000000"/>
      <w:sz w:val="26"/>
      <w:szCs w:val="26"/>
    </w:rPr>
  </w:style>
  <w:style w:type="character" w:customStyle="1" w:styleId="l5def2">
    <w:name w:val="l5def2"/>
    <w:rsid w:val="005320A2"/>
    <w:rPr>
      <w:rFonts w:ascii="Arial" w:hAnsi="Arial" w:cs="Arial" w:hint="default"/>
      <w:color w:val="000000"/>
      <w:sz w:val="26"/>
      <w:szCs w:val="26"/>
    </w:rPr>
  </w:style>
  <w:style w:type="character" w:customStyle="1" w:styleId="spar">
    <w:name w:val="s_par"/>
    <w:rsid w:val="00961DD2"/>
  </w:style>
  <w:style w:type="character" w:styleId="Hyperlink">
    <w:name w:val="Hyperlink"/>
    <w:uiPriority w:val="99"/>
    <w:rsid w:val="0003726D"/>
    <w:rPr>
      <w:color w:val="0000FF"/>
      <w:u w:val="single"/>
    </w:rPr>
  </w:style>
  <w:style w:type="paragraph" w:styleId="NoSpacing">
    <w:name w:val="No Spacing"/>
    <w:uiPriority w:val="1"/>
    <w:qFormat/>
    <w:rsid w:val="002F7977"/>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9542">
      <w:bodyDiv w:val="1"/>
      <w:marLeft w:val="0"/>
      <w:marRight w:val="0"/>
      <w:marTop w:val="0"/>
      <w:marBottom w:val="0"/>
      <w:divBdr>
        <w:top w:val="none" w:sz="0" w:space="0" w:color="auto"/>
        <w:left w:val="none" w:sz="0" w:space="0" w:color="auto"/>
        <w:bottom w:val="none" w:sz="0" w:space="0" w:color="auto"/>
        <w:right w:val="none" w:sz="0" w:space="0" w:color="auto"/>
      </w:divBdr>
    </w:div>
    <w:div w:id="130252107">
      <w:bodyDiv w:val="1"/>
      <w:marLeft w:val="0"/>
      <w:marRight w:val="0"/>
      <w:marTop w:val="0"/>
      <w:marBottom w:val="0"/>
      <w:divBdr>
        <w:top w:val="none" w:sz="0" w:space="0" w:color="auto"/>
        <w:left w:val="none" w:sz="0" w:space="0" w:color="auto"/>
        <w:bottom w:val="none" w:sz="0" w:space="0" w:color="auto"/>
        <w:right w:val="none" w:sz="0" w:space="0" w:color="auto"/>
      </w:divBdr>
      <w:divsChild>
        <w:div w:id="17704688">
          <w:marLeft w:val="0"/>
          <w:marRight w:val="0"/>
          <w:marTop w:val="0"/>
          <w:marBottom w:val="0"/>
          <w:divBdr>
            <w:top w:val="none" w:sz="0" w:space="0" w:color="auto"/>
            <w:left w:val="none" w:sz="0" w:space="0" w:color="auto"/>
            <w:bottom w:val="none" w:sz="0" w:space="0" w:color="auto"/>
            <w:right w:val="none" w:sz="0" w:space="0" w:color="auto"/>
          </w:divBdr>
          <w:divsChild>
            <w:div w:id="227964002">
              <w:marLeft w:val="0"/>
              <w:marRight w:val="0"/>
              <w:marTop w:val="0"/>
              <w:marBottom w:val="0"/>
              <w:divBdr>
                <w:top w:val="none" w:sz="0" w:space="0" w:color="auto"/>
                <w:left w:val="none" w:sz="0" w:space="0" w:color="auto"/>
                <w:bottom w:val="none" w:sz="0" w:space="0" w:color="auto"/>
                <w:right w:val="none" w:sz="0" w:space="0" w:color="auto"/>
              </w:divBdr>
            </w:div>
          </w:divsChild>
        </w:div>
        <w:div w:id="600918245">
          <w:marLeft w:val="0"/>
          <w:marRight w:val="0"/>
          <w:marTop w:val="0"/>
          <w:marBottom w:val="0"/>
          <w:divBdr>
            <w:top w:val="none" w:sz="0" w:space="0" w:color="auto"/>
            <w:left w:val="none" w:sz="0" w:space="0" w:color="auto"/>
            <w:bottom w:val="none" w:sz="0" w:space="0" w:color="auto"/>
            <w:right w:val="none" w:sz="0" w:space="0" w:color="auto"/>
          </w:divBdr>
          <w:divsChild>
            <w:div w:id="13530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416837%2029197176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3416837%2029197182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D495-DADE-45A0-ACC9-06EBAE5C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35383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Socol</dc:creator>
  <cp:keywords/>
  <dc:description/>
  <cp:lastModifiedBy>Bianka Gagea</cp:lastModifiedBy>
  <cp:revision>44</cp:revision>
  <cp:lastPrinted>2022-05-17T12:58:00Z</cp:lastPrinted>
  <dcterms:created xsi:type="dcterms:W3CDTF">2022-05-12T10:16:00Z</dcterms:created>
  <dcterms:modified xsi:type="dcterms:W3CDTF">2022-06-14T06:20:00Z</dcterms:modified>
</cp:coreProperties>
</file>